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71" w:rsidRDefault="00E56C75" w:rsidP="00A01B71">
      <w:pPr>
        <w:pStyle w:val="a3"/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/>
          <w:b/>
          <w:sz w:val="24"/>
          <w:szCs w:val="24"/>
          <w:u w:val="single"/>
        </w:rPr>
        <w:t>Отчет главы управы района Царицыно о результатах деятельности управы района Царицыно города Москвы за 201</w:t>
      </w:r>
      <w:r w:rsidR="00A87A14" w:rsidRPr="00A01B71">
        <w:rPr>
          <w:rFonts w:ascii="Times New Roman" w:hAnsi="Times New Roman"/>
          <w:b/>
          <w:sz w:val="24"/>
          <w:szCs w:val="24"/>
          <w:u w:val="single"/>
        </w:rPr>
        <w:t>7</w:t>
      </w:r>
      <w:r w:rsidRPr="00A01B71">
        <w:rPr>
          <w:rFonts w:ascii="Times New Roman" w:hAnsi="Times New Roman"/>
          <w:b/>
          <w:sz w:val="24"/>
          <w:szCs w:val="24"/>
          <w:u w:val="single"/>
        </w:rPr>
        <w:t xml:space="preserve"> год перед </w:t>
      </w:r>
    </w:p>
    <w:p w:rsidR="007C3DA9" w:rsidRPr="00A01B71" w:rsidRDefault="00E56C75" w:rsidP="00A01B71">
      <w:pPr>
        <w:pStyle w:val="a3"/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/>
          <w:b/>
          <w:sz w:val="24"/>
          <w:szCs w:val="24"/>
          <w:u w:val="single"/>
        </w:rPr>
        <w:t xml:space="preserve">депутатами Совета депутатов муниципального округа Царицыно </w:t>
      </w:r>
    </w:p>
    <w:p w:rsidR="00E56C75" w:rsidRPr="00A01B71" w:rsidRDefault="00E56C75" w:rsidP="00A01B71">
      <w:pPr>
        <w:pStyle w:val="a3"/>
        <w:spacing w:after="0"/>
        <w:ind w:left="-709" w:firstLine="709"/>
        <w:jc w:val="center"/>
        <w:rPr>
          <w:rFonts w:ascii="Times New Roman" w:hAnsi="Times New Roman"/>
          <w:sz w:val="16"/>
          <w:szCs w:val="16"/>
        </w:rPr>
      </w:pPr>
    </w:p>
    <w:p w:rsidR="009D381E" w:rsidRPr="00A01B71" w:rsidRDefault="00E56C75" w:rsidP="00A01B71">
      <w:pPr>
        <w:pStyle w:val="a3"/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«О порядке ежегодного отчета главы управы района и информации руководителей городских организаций» представляю отчет по основным направлениям деятельности </w:t>
      </w:r>
      <w:r w:rsidR="002C38A9" w:rsidRPr="00A01B71">
        <w:rPr>
          <w:rFonts w:ascii="Times New Roman" w:hAnsi="Times New Roman"/>
          <w:sz w:val="24"/>
          <w:szCs w:val="24"/>
        </w:rPr>
        <w:t xml:space="preserve">управы района </w:t>
      </w:r>
      <w:r w:rsidRPr="00A01B71">
        <w:rPr>
          <w:rFonts w:ascii="Times New Roman" w:hAnsi="Times New Roman"/>
          <w:sz w:val="24"/>
          <w:szCs w:val="24"/>
        </w:rPr>
        <w:t>Царицыно за</w:t>
      </w:r>
      <w:r w:rsidR="002C38A9" w:rsidRPr="00A01B71">
        <w:rPr>
          <w:rFonts w:ascii="Times New Roman" w:hAnsi="Times New Roman"/>
          <w:sz w:val="24"/>
          <w:szCs w:val="24"/>
        </w:rPr>
        <w:t xml:space="preserve"> 201</w:t>
      </w:r>
      <w:r w:rsidR="00A87A14" w:rsidRPr="00A01B71">
        <w:rPr>
          <w:rFonts w:ascii="Times New Roman" w:hAnsi="Times New Roman"/>
          <w:sz w:val="24"/>
          <w:szCs w:val="24"/>
        </w:rPr>
        <w:t>7</w:t>
      </w:r>
      <w:r w:rsidR="002C38A9" w:rsidRPr="00A01B71">
        <w:rPr>
          <w:rFonts w:ascii="Times New Roman" w:hAnsi="Times New Roman"/>
          <w:sz w:val="24"/>
          <w:szCs w:val="24"/>
        </w:rPr>
        <w:t xml:space="preserve"> год.</w:t>
      </w:r>
    </w:p>
    <w:p w:rsidR="00C129DA" w:rsidRPr="006F79BD" w:rsidRDefault="009D381E" w:rsidP="00A01B71">
      <w:pPr>
        <w:pStyle w:val="a3"/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F79BD">
        <w:rPr>
          <w:rFonts w:ascii="Times New Roman" w:hAnsi="Times New Roman"/>
          <w:sz w:val="24"/>
          <w:szCs w:val="24"/>
        </w:rPr>
        <w:t xml:space="preserve">Площадь территории района Царицыно составляет 8 434 400 </w:t>
      </w:r>
      <w:proofErr w:type="spellStart"/>
      <w:r w:rsidRPr="006F79BD">
        <w:rPr>
          <w:rFonts w:ascii="Times New Roman" w:hAnsi="Times New Roman"/>
          <w:sz w:val="24"/>
          <w:szCs w:val="24"/>
        </w:rPr>
        <w:t>кв.м</w:t>
      </w:r>
      <w:proofErr w:type="spellEnd"/>
      <w:r w:rsidRPr="006F79BD">
        <w:rPr>
          <w:rFonts w:ascii="Times New Roman" w:hAnsi="Times New Roman"/>
          <w:sz w:val="24"/>
          <w:szCs w:val="24"/>
        </w:rPr>
        <w:t>, на территори</w:t>
      </w:r>
      <w:r w:rsidR="006F79BD">
        <w:rPr>
          <w:rFonts w:ascii="Times New Roman" w:hAnsi="Times New Roman"/>
          <w:sz w:val="24"/>
          <w:szCs w:val="24"/>
        </w:rPr>
        <w:t xml:space="preserve">и района проживает 126000 тысяч </w:t>
      </w:r>
      <w:r w:rsidRPr="006F79BD">
        <w:rPr>
          <w:rFonts w:ascii="Times New Roman" w:hAnsi="Times New Roman"/>
          <w:sz w:val="24"/>
          <w:szCs w:val="24"/>
        </w:rPr>
        <w:t>населения, из них в возрасте от 0-18</w:t>
      </w:r>
      <w:r w:rsidR="00C129DA" w:rsidRPr="006F79BD">
        <w:rPr>
          <w:rFonts w:ascii="Times New Roman" w:hAnsi="Times New Roman"/>
          <w:sz w:val="24"/>
          <w:szCs w:val="24"/>
        </w:rPr>
        <w:t xml:space="preserve"> - 15376 </w:t>
      </w:r>
      <w:r w:rsidRPr="006F79BD">
        <w:rPr>
          <w:rFonts w:ascii="Times New Roman" w:hAnsi="Times New Roman"/>
          <w:sz w:val="24"/>
          <w:szCs w:val="24"/>
        </w:rPr>
        <w:t xml:space="preserve">человек, от 18-35 </w:t>
      </w:r>
      <w:r w:rsidR="00C129DA" w:rsidRPr="006F79BD">
        <w:rPr>
          <w:rFonts w:ascii="Times New Roman" w:hAnsi="Times New Roman"/>
          <w:sz w:val="24"/>
          <w:szCs w:val="24"/>
        </w:rPr>
        <w:t xml:space="preserve">– 17286 </w:t>
      </w:r>
      <w:proofErr w:type="gramStart"/>
      <w:r w:rsidR="00C129DA" w:rsidRPr="006F79BD">
        <w:rPr>
          <w:rFonts w:ascii="Times New Roman" w:hAnsi="Times New Roman"/>
          <w:sz w:val="24"/>
          <w:szCs w:val="24"/>
        </w:rPr>
        <w:t xml:space="preserve">человек,   </w:t>
      </w:r>
      <w:proofErr w:type="gramEnd"/>
      <w:r w:rsidR="00C129DA" w:rsidRPr="006F79B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F79BD">
        <w:rPr>
          <w:rFonts w:ascii="Times New Roman" w:hAnsi="Times New Roman"/>
          <w:sz w:val="24"/>
          <w:szCs w:val="24"/>
        </w:rPr>
        <w:t xml:space="preserve"> </w:t>
      </w:r>
      <w:r w:rsidR="00C129DA" w:rsidRPr="006F79BD">
        <w:rPr>
          <w:rFonts w:ascii="Times New Roman" w:hAnsi="Times New Roman"/>
          <w:sz w:val="24"/>
          <w:szCs w:val="24"/>
        </w:rPr>
        <w:t xml:space="preserve">от 35-60 – 31443 человек и старше 60 лет – составляет более 60000 населения. </w:t>
      </w:r>
    </w:p>
    <w:p w:rsidR="009D381E" w:rsidRPr="00A01B71" w:rsidRDefault="009D381E" w:rsidP="00A01B71">
      <w:pPr>
        <w:pStyle w:val="a3"/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6F79BD">
        <w:rPr>
          <w:rFonts w:ascii="Times New Roman" w:hAnsi="Times New Roman"/>
          <w:sz w:val="24"/>
          <w:szCs w:val="24"/>
        </w:rPr>
        <w:t xml:space="preserve">Жилой фонд района составляет 337 домов, из них 2 дома частных и 2 </w:t>
      </w:r>
      <w:r w:rsidRPr="00A01B71">
        <w:rPr>
          <w:rFonts w:ascii="Times New Roman" w:hAnsi="Times New Roman"/>
          <w:sz w:val="24"/>
          <w:szCs w:val="24"/>
        </w:rPr>
        <w:t>общежития: МГИМО и Министерства обороны. В основном это пятиэтажные и девятиэтажные дома 60-70-ых годов постройки, а именно: 140 пятиэтажный дом, 1 четырехэтажный дом, 1 дом трехэтажный, 42 девятиэтажных, 76 двенадцатиэтажных</w:t>
      </w:r>
      <w:r w:rsidR="004900F3" w:rsidRPr="00A01B71">
        <w:rPr>
          <w:rFonts w:ascii="Times New Roman" w:hAnsi="Times New Roman"/>
          <w:sz w:val="24"/>
          <w:szCs w:val="24"/>
        </w:rPr>
        <w:t xml:space="preserve">, 24 четырнадцатиэтажных, 19 </w:t>
      </w:r>
      <w:r w:rsidR="00A01B71" w:rsidRPr="00A01B71">
        <w:rPr>
          <w:rFonts w:ascii="Times New Roman" w:hAnsi="Times New Roman"/>
          <w:sz w:val="24"/>
          <w:szCs w:val="24"/>
        </w:rPr>
        <w:t>пятнадцатиэтажных</w:t>
      </w:r>
      <w:r w:rsidR="004900F3" w:rsidRPr="00A01B71">
        <w:rPr>
          <w:rFonts w:ascii="Times New Roman" w:hAnsi="Times New Roman"/>
          <w:sz w:val="24"/>
          <w:szCs w:val="24"/>
        </w:rPr>
        <w:t xml:space="preserve">, 19 </w:t>
      </w:r>
      <w:r w:rsidR="00A01B71" w:rsidRPr="00A01B71">
        <w:rPr>
          <w:rFonts w:ascii="Times New Roman" w:hAnsi="Times New Roman"/>
          <w:sz w:val="24"/>
          <w:szCs w:val="24"/>
        </w:rPr>
        <w:t>шестнадцатиэтажных</w:t>
      </w:r>
      <w:r w:rsidR="004900F3" w:rsidRPr="00A01B71">
        <w:rPr>
          <w:rFonts w:ascii="Times New Roman" w:hAnsi="Times New Roman"/>
          <w:sz w:val="24"/>
          <w:szCs w:val="24"/>
        </w:rPr>
        <w:t xml:space="preserve">, 11 </w:t>
      </w:r>
      <w:r w:rsidR="00A01B71" w:rsidRPr="00A01B71">
        <w:rPr>
          <w:rFonts w:ascii="Times New Roman" w:hAnsi="Times New Roman"/>
          <w:sz w:val="24"/>
          <w:szCs w:val="24"/>
        </w:rPr>
        <w:t>семнадцатиэтажных</w:t>
      </w:r>
      <w:r w:rsidRPr="00A01B71">
        <w:rPr>
          <w:rFonts w:ascii="Times New Roman" w:hAnsi="Times New Roman"/>
          <w:sz w:val="24"/>
          <w:szCs w:val="24"/>
        </w:rPr>
        <w:t xml:space="preserve"> и 2 дома 24-х этажных. </w:t>
      </w:r>
      <w:r w:rsidR="004900F3" w:rsidRPr="00A01B71">
        <w:rPr>
          <w:rFonts w:ascii="Times New Roman" w:hAnsi="Times New Roman"/>
          <w:sz w:val="24"/>
          <w:szCs w:val="24"/>
        </w:rPr>
        <w:t>Нежилой фонд района составляют:</w:t>
      </w:r>
      <w:r w:rsidRPr="00A01B71">
        <w:rPr>
          <w:rFonts w:ascii="Times New Roman" w:hAnsi="Times New Roman"/>
          <w:sz w:val="24"/>
          <w:szCs w:val="24"/>
        </w:rPr>
        <w:t xml:space="preserve"> объекты торговли, службы быта, 2 больницы (городская клиническая больница имени В.М. </w:t>
      </w:r>
      <w:proofErr w:type="spellStart"/>
      <w:r w:rsidRPr="00A01B71">
        <w:rPr>
          <w:rFonts w:ascii="Times New Roman" w:hAnsi="Times New Roman"/>
          <w:sz w:val="24"/>
          <w:szCs w:val="24"/>
        </w:rPr>
        <w:t>Буянова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 и филиал психиатрической клинической больницы №1 имени Н.А. Алексеева), онкологический диспансер №4 и стоматологическая поликлиника №62, 2 взрослых поликлиники (филиалы поликлиники №166) и 1 детская (филиал поликлиники №23), Царицынский ЗАГС, 2 здания МФЦ «Мои документы» (Царицыно и Москворечье-</w:t>
      </w:r>
      <w:proofErr w:type="spellStart"/>
      <w:r w:rsidRPr="00A01B71">
        <w:rPr>
          <w:rFonts w:ascii="Times New Roman" w:hAnsi="Times New Roman"/>
          <w:sz w:val="24"/>
          <w:szCs w:val="24"/>
        </w:rPr>
        <w:t>Сабурово</w:t>
      </w:r>
      <w:proofErr w:type="spellEnd"/>
      <w:r w:rsidRPr="00A01B71">
        <w:rPr>
          <w:rFonts w:ascii="Times New Roman" w:hAnsi="Times New Roman"/>
          <w:sz w:val="24"/>
          <w:szCs w:val="24"/>
        </w:rPr>
        <w:t>), пожарная часть и часть МЧС, 6 средних образовательных комплексов, состоящих из 12 школьных зданий, 2 здания дополнительного образования и 19 детских садов, Территориальный центр социального обслуживания «Царицынский», Центр инклюзивного образования «Южный» (где обучаются дети с ЦДП), некоммерческая среднеобразовательная школа «Живоносный источник», 5 учреждений культуры: музыкальная школа №4 и детская школа искусств «Родник», 3 библиотеки (для взрослых и детей), кинотеатр «Эльбрус» (реконструкция которого запланирована в 2019 году), городская станция переливания крови, подстанция скорой и неотложной помощи №31, 5 храмов и 1 часовня. На территории района расположены 2 больших парка (</w:t>
      </w:r>
      <w:proofErr w:type="spellStart"/>
      <w:r w:rsidRPr="00A01B71">
        <w:rPr>
          <w:rFonts w:ascii="Times New Roman" w:hAnsi="Times New Roman"/>
          <w:sz w:val="24"/>
          <w:szCs w:val="24"/>
        </w:rPr>
        <w:t>Аршиновский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 и Сосенки), 2 народных парка: парк им. Надежды Рушевой и около кинотеатра Эльбрус, </w:t>
      </w:r>
      <w:proofErr w:type="spellStart"/>
      <w:r w:rsidRPr="00A01B71">
        <w:rPr>
          <w:rFonts w:ascii="Times New Roman" w:hAnsi="Times New Roman"/>
          <w:sz w:val="24"/>
          <w:szCs w:val="24"/>
        </w:rPr>
        <w:t>Котляковское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 кладбище. В границы территории входит: 2 станции метро Царицыно и Кантемировская, железная дорога Курского направления (станция Царицыно) и Павелецкого направления (станция Чертаново). На территории района расположено 38 автостоянок. Часть района ближе к станции Чертаново застроена промышленными предприятиями, большей частью в настоящее время используемое под склады.</w:t>
      </w:r>
    </w:p>
    <w:p w:rsidR="00B7275C" w:rsidRPr="00A01B71" w:rsidRDefault="00B7275C" w:rsidP="00A01B71">
      <w:pPr>
        <w:pStyle w:val="a3"/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Полномочия управы района:</w:t>
      </w:r>
    </w:p>
    <w:p w:rsidR="00B7275C" w:rsidRPr="00A01B71" w:rsidRDefault="00B7275C" w:rsidP="00A01B71">
      <w:pPr>
        <w:pStyle w:val="a3"/>
        <w:spacing w:after="0"/>
        <w:ind w:left="-709" w:firstLine="709"/>
        <w:jc w:val="center"/>
        <w:rPr>
          <w:rFonts w:ascii="Times New Roman" w:hAnsi="Times New Roman"/>
          <w:b/>
          <w:color w:val="0070C0"/>
          <w:sz w:val="24"/>
          <w:szCs w:val="24"/>
          <w:highlight w:val="yellow"/>
          <w:u w:val="single"/>
        </w:rPr>
      </w:pPr>
      <w:r w:rsidRPr="00A01B71">
        <w:rPr>
          <w:rFonts w:ascii="Times New Roman" w:hAnsi="Times New Roman"/>
          <w:b/>
          <w:sz w:val="24"/>
          <w:szCs w:val="24"/>
          <w:u w:val="single"/>
        </w:rPr>
        <w:t>В сфере жилищно-коммунального хозяйства, благоустройства, праздничного тематического оформления района</w:t>
      </w:r>
    </w:p>
    <w:p w:rsidR="004900F3" w:rsidRPr="00A01B71" w:rsidRDefault="004900F3" w:rsidP="00A01B71">
      <w:pPr>
        <w:suppressAutoHyphens/>
        <w:ind w:left="-709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году в рамках 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района </w:t>
      </w:r>
      <w:r w:rsidRPr="00A01B71">
        <w:rPr>
          <w:rFonts w:ascii="Times New Roman" w:hAnsi="Times New Roman" w:cs="Times New Roman"/>
          <w:sz w:val="24"/>
          <w:szCs w:val="24"/>
        </w:rPr>
        <w:t>выполнены работы по разгрузке транзитных трубопроводов систем отопления и горячего водоснабжения в 3</w:t>
      </w:r>
      <w:r w:rsidRPr="00A01B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многоквартирных домах.</w:t>
      </w:r>
    </w:p>
    <w:p w:rsidR="004900F3" w:rsidRPr="00A01B71" w:rsidRDefault="004900F3" w:rsidP="00A01B71">
      <w:pPr>
        <w:suppressAutoHyphens/>
        <w:ind w:left="-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ab/>
        <w:t xml:space="preserve">Также выполнены работы по замене оконных блоков в местах общего пользования в 15 </w:t>
      </w:r>
      <w:r w:rsidRPr="00A01B7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многоквартирных домах.</w:t>
      </w:r>
    </w:p>
    <w:p w:rsidR="004900F3" w:rsidRPr="00A01B71" w:rsidRDefault="004900F3" w:rsidP="00A01B71">
      <w:pPr>
        <w:suppressAutoHyphens/>
        <w:ind w:left="-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ab/>
        <w:t>Кроме того, выполнено устройство витражного остекления в подъезде №7 по адресу: ул. Луганская, д. 4, к. 1. и установка металлической скульптуры "Балерина" в Народном парке имени Надежды Рушевой.</w:t>
      </w:r>
    </w:p>
    <w:p w:rsidR="004900F3" w:rsidRPr="00A01B71" w:rsidRDefault="004900F3" w:rsidP="00A01B71">
      <w:pPr>
        <w:suppressAutoHyphens/>
        <w:ind w:left="-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 xml:space="preserve">Сумма затрат на выполнение работ по программе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составила 10059</w:t>
      </w:r>
      <w:r w:rsidRPr="00A01B71">
        <w:rPr>
          <w:rFonts w:ascii="Times New Roman" w:eastAsia="Calibri" w:hAnsi="Times New Roman" w:cs="Times New Roman"/>
          <w:sz w:val="24"/>
          <w:szCs w:val="24"/>
        </w:rPr>
        <w:t>,61 тыс. руб.</w:t>
      </w:r>
    </w:p>
    <w:p w:rsidR="004900F3" w:rsidRPr="00A01B71" w:rsidRDefault="004900F3" w:rsidP="00A01B71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программы «Стимулирование управ районов города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Москвы»</w:t>
      </w:r>
      <w:r w:rsidR="00A01B71" w:rsidRPr="00A01B71">
        <w:rPr>
          <w:rFonts w:ascii="Times New Roman" w:hAnsi="Times New Roman" w:cs="Times New Roman"/>
          <w:sz w:val="24"/>
          <w:szCs w:val="24"/>
        </w:rPr>
        <w:t xml:space="preserve"> в</w:t>
      </w:r>
      <w:r w:rsidRPr="00A01B71">
        <w:rPr>
          <w:rFonts w:ascii="Times New Roman" w:hAnsi="Times New Roman" w:cs="Times New Roman"/>
          <w:sz w:val="24"/>
          <w:szCs w:val="24"/>
        </w:rPr>
        <w:t xml:space="preserve"> 2017 году благоустроенно </w:t>
      </w:r>
      <w:r w:rsidRPr="00A01B71">
        <w:rPr>
          <w:rFonts w:ascii="Times New Roman" w:hAnsi="Times New Roman" w:cs="Times New Roman"/>
          <w:b/>
          <w:sz w:val="24"/>
          <w:szCs w:val="24"/>
        </w:rPr>
        <w:t>20</w:t>
      </w:r>
      <w:r w:rsidRPr="00A01B71">
        <w:rPr>
          <w:rFonts w:ascii="Times New Roman" w:hAnsi="Times New Roman" w:cs="Times New Roman"/>
          <w:sz w:val="24"/>
          <w:szCs w:val="24"/>
        </w:rPr>
        <w:t xml:space="preserve"> дворовых территорий       на общую сумму 73 583 тыс. руб.,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по следующим адресам: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r w:rsidRPr="00A01B7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Бакинская д.11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ремонт детской </w:t>
      </w:r>
      <w:r w:rsidR="00A01B71" w:rsidRPr="00A01B71">
        <w:rPr>
          <w:rFonts w:ascii="Times New Roman" w:hAnsi="Times New Roman" w:cs="Times New Roman"/>
          <w:sz w:val="24"/>
          <w:szCs w:val="24"/>
        </w:rPr>
        <w:t>площадки на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месте ранее существующей площадью - 264 </w:t>
      </w:r>
      <w:proofErr w:type="spellStart"/>
      <w:proofErr w:type="gram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 xml:space="preserve">- установка ограждения детской площадки –90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ремонт асфальтового покрытия –400кв. 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ремонт газона –500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замена бортового камня –80м;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-установка игрового комплекса -1шт.;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12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пешеходных дорожек –</w:t>
      </w:r>
      <w:proofErr w:type="gramStart"/>
      <w:r w:rsidRPr="00A01B71">
        <w:rPr>
          <w:rFonts w:ascii="Times New Roman" w:hAnsi="Times New Roman" w:cs="Times New Roman"/>
          <w:sz w:val="24"/>
          <w:szCs w:val="24"/>
        </w:rPr>
        <w:t>693,4кв.м.</w:t>
      </w:r>
      <w:proofErr w:type="gram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 2 964,03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Медиков д.13 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ремонт детской </w:t>
      </w:r>
      <w:r w:rsidR="00A01B71" w:rsidRPr="00A01B71">
        <w:rPr>
          <w:rFonts w:ascii="Times New Roman" w:hAnsi="Times New Roman" w:cs="Times New Roman"/>
          <w:sz w:val="24"/>
          <w:szCs w:val="24"/>
        </w:rPr>
        <w:t>площадки на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месте ранее существующей площадью - 180 кв. 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-установка игрового комплекса-1шт.;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11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1 403,65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Медиков д.10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детской площадки с синтетическим покрытием –92кв.м.;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9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игрового комплекса;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ремонт асфальтового покрытия -57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гостевых парковочных карманов -4 м/м.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1 249,57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Веселая, д. 33 кор.7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детской площадки с синтетическим покрытием –194кв.м.;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11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игрового </w:t>
      </w:r>
      <w:r w:rsidR="00A01B71" w:rsidRPr="00A01B71">
        <w:rPr>
          <w:rFonts w:ascii="Times New Roman" w:hAnsi="Times New Roman" w:cs="Times New Roman"/>
          <w:sz w:val="24"/>
          <w:szCs w:val="24"/>
        </w:rPr>
        <w:t>комплекса;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1 404,03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Кавказский б-р, д. 35/2, корп.1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устройство детской площадки с синтетическим покрытием – 200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МАФ – 15 шт.;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</w:t>
      </w:r>
      <w:r w:rsidR="00A01B71" w:rsidRPr="00A01B71">
        <w:rPr>
          <w:rFonts w:ascii="Times New Roman" w:hAnsi="Times New Roman" w:cs="Times New Roman"/>
          <w:sz w:val="24"/>
          <w:szCs w:val="24"/>
        </w:rPr>
        <w:t>устройство игрового</w:t>
      </w:r>
      <w:r w:rsidR="00A01B71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1 292,07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ул. Ереванская д.28 кор.1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детской площадки с синтетическим покрытием –220кв.м.;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11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детского городка;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1 635,86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Кавказский б-р д.41 кор.1,2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1B71">
        <w:rPr>
          <w:rFonts w:ascii="Times New Roman" w:hAnsi="Times New Roman" w:cs="Times New Roman"/>
          <w:sz w:val="24"/>
          <w:szCs w:val="24"/>
        </w:rPr>
        <w:t>ремонт асфальтового покрытия (дворовая территория) –1500кв.м.;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ремонт газона –2000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замена бортового камня 500п.м.;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пешеходных дорожек –402кв.м.;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-устройство универсальной детской </w:t>
      </w:r>
      <w:r w:rsidR="00A01B71" w:rsidRPr="00A01B71">
        <w:rPr>
          <w:rFonts w:ascii="Times New Roman" w:hAnsi="Times New Roman" w:cs="Times New Roman"/>
          <w:sz w:val="24"/>
          <w:szCs w:val="24"/>
        </w:rPr>
        <w:t xml:space="preserve">площадки, </w:t>
      </w:r>
      <w:proofErr w:type="gramStart"/>
      <w:r w:rsidR="00A01B71" w:rsidRPr="00A01B71">
        <w:rPr>
          <w:rFonts w:ascii="Times New Roman" w:hAnsi="Times New Roman" w:cs="Times New Roman"/>
          <w:sz w:val="24"/>
          <w:szCs w:val="24"/>
        </w:rPr>
        <w:t>спортивной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sz w:val="24"/>
          <w:szCs w:val="24"/>
        </w:rPr>
        <w:t>тренажёрной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площадок на месте ранее существующих площадью - 995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игрового комплекса-1шт.;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-установка спортивного комплекса-2шт.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37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3 в</w:t>
      </w:r>
      <w:r w:rsidR="00A01B71">
        <w:rPr>
          <w:rFonts w:ascii="Times New Roman" w:hAnsi="Times New Roman" w:cs="Times New Roman"/>
          <w:sz w:val="24"/>
          <w:szCs w:val="24"/>
        </w:rPr>
        <w:t>азонов с посадкой в них цветов;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устройство цветочного оформлени-30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9 268,49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 xml:space="preserve">Были выполнены работы по ремонту асфальтобетонного покрытия </w:t>
      </w:r>
      <w:r w:rsidR="00A01B71" w:rsidRPr="00A01B71">
        <w:rPr>
          <w:rFonts w:ascii="Times New Roman" w:hAnsi="Times New Roman" w:cs="Times New Roman"/>
          <w:sz w:val="24"/>
          <w:szCs w:val="24"/>
        </w:rPr>
        <w:t>по следующим</w:t>
      </w:r>
      <w:r w:rsidRPr="00A01B71">
        <w:rPr>
          <w:rFonts w:ascii="Times New Roman" w:hAnsi="Times New Roman" w:cs="Times New Roman"/>
          <w:sz w:val="24"/>
          <w:szCs w:val="24"/>
        </w:rPr>
        <w:t xml:space="preserve"> адресам: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</w:rPr>
        <w:t>- Кавказский б-р д.</w:t>
      </w:r>
      <w:r w:rsid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37 -</w:t>
      </w:r>
      <w:r w:rsid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</w:rPr>
        <w:t>1200кв.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>- Кавказский б-р д.37-47-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2 -</w:t>
      </w:r>
      <w:r w:rsid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</w:rPr>
        <w:t>500кв.м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  -ул. Бакинская д.20 -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22 -</w:t>
      </w:r>
      <w:r w:rsid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sz w:val="24"/>
          <w:szCs w:val="24"/>
        </w:rPr>
        <w:t>130 кв. м.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 - ул. Каспийская д.2/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1 -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839 кв. м;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  -ул. Бакинская д.2,4,6 </w:t>
      </w:r>
      <w:r w:rsidR="00A01B71">
        <w:rPr>
          <w:rFonts w:ascii="Times New Roman" w:hAnsi="Times New Roman" w:cs="Times New Roman"/>
          <w:b/>
          <w:sz w:val="24"/>
          <w:szCs w:val="24"/>
        </w:rPr>
        <w:t>-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1710 кв. м;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- ул. Кантемировская д.5 кор-1 – ул. Медиков д.15 -2385 </w:t>
      </w:r>
      <w:proofErr w:type="spellStart"/>
      <w:r w:rsidRPr="00A01B71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>- ул. Веселая д.33 кор.6 -1681 кв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  <w:r w:rsidRPr="00A01B71">
        <w:rPr>
          <w:rFonts w:ascii="Times New Roman" w:hAnsi="Times New Roman" w:cs="Times New Roman"/>
          <w:b/>
          <w:sz w:val="24"/>
          <w:szCs w:val="24"/>
        </w:rPr>
        <w:t>м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Общие затраты на ремонт составили: 6 020,06 тыс. руб.</w:t>
      </w:r>
    </w:p>
    <w:p w:rsidR="004900F3" w:rsidRPr="00A01B71" w:rsidRDefault="004900F3" w:rsidP="00A01B71">
      <w:pPr>
        <w:tabs>
          <w:tab w:val="left" w:pos="1134"/>
          <w:tab w:val="center" w:pos="5032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рамках программы «Стимулирования управ районов города Москвы» проведена паспортизация объектов озеленения первой и второй категорий. Всего изготовлено 27 паспортов, сумма контракта составила 2 247 000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</w:t>
      </w:r>
      <w:r w:rsidR="00A01B71" w:rsidRPr="00A01B71">
        <w:rPr>
          <w:rFonts w:ascii="Times New Roman" w:hAnsi="Times New Roman" w:cs="Times New Roman"/>
          <w:sz w:val="24"/>
          <w:szCs w:val="24"/>
        </w:rPr>
        <w:t>году жители</w:t>
      </w:r>
      <w:r w:rsidRPr="00A01B71">
        <w:rPr>
          <w:rFonts w:ascii="Times New Roman" w:hAnsi="Times New Roman" w:cs="Times New Roman"/>
          <w:sz w:val="24"/>
          <w:szCs w:val="24"/>
        </w:rPr>
        <w:t xml:space="preserve"> района Царицыно выбирали адреса, на которых необходимо провести благоустройства, путем голосования на портале </w:t>
      </w:r>
      <w:r w:rsidRPr="00A01B71">
        <w:rPr>
          <w:rFonts w:ascii="Times New Roman" w:hAnsi="Times New Roman" w:cs="Times New Roman"/>
          <w:b/>
          <w:sz w:val="24"/>
          <w:szCs w:val="24"/>
        </w:rPr>
        <w:t>«Активный гражданин».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01B71" w:rsidRPr="00A01B71">
        <w:rPr>
          <w:rFonts w:ascii="Times New Roman" w:hAnsi="Times New Roman" w:cs="Times New Roman"/>
          <w:sz w:val="24"/>
          <w:szCs w:val="24"/>
        </w:rPr>
        <w:t>жителей было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проведено благоустройство территорий по следующим адресам: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Бехтерева д.25/49: 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1B71">
        <w:rPr>
          <w:rFonts w:ascii="Times New Roman" w:hAnsi="Times New Roman" w:cs="Times New Roman"/>
          <w:sz w:val="24"/>
          <w:szCs w:val="24"/>
        </w:rPr>
        <w:t>ремонт асфальтового покрытия (дворовая территория) –1200кв.м.;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ремонт газона –2000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замена бортового камня –100п.м.;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пешеходных дорожек –467кв.м.;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-ремонт универсальной детской </w:t>
      </w:r>
      <w:r w:rsidR="00A01B71" w:rsidRPr="00A01B71">
        <w:rPr>
          <w:rFonts w:ascii="Times New Roman" w:hAnsi="Times New Roman" w:cs="Times New Roman"/>
          <w:sz w:val="24"/>
          <w:szCs w:val="24"/>
        </w:rPr>
        <w:t>площадки и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sz w:val="24"/>
          <w:szCs w:val="24"/>
        </w:rPr>
        <w:t>тренажёрной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B71">
        <w:rPr>
          <w:rFonts w:ascii="Times New Roman" w:hAnsi="Times New Roman" w:cs="Times New Roman"/>
          <w:sz w:val="24"/>
          <w:szCs w:val="24"/>
        </w:rPr>
        <w:t>площадки  на</w:t>
      </w:r>
      <w:proofErr w:type="gramEnd"/>
      <w:r w:rsidRPr="00A01B71">
        <w:rPr>
          <w:rFonts w:ascii="Times New Roman" w:hAnsi="Times New Roman" w:cs="Times New Roman"/>
          <w:sz w:val="24"/>
          <w:szCs w:val="24"/>
        </w:rPr>
        <w:t xml:space="preserve"> месте ранее существующей площадью - 371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зоны отдыха –30кв.м.;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Устройство игрового комплекса-1шт.;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-установка спортивного комплекса-2шт.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54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2 вазонов с посадкой в них цветов.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5 749,99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Кавказский б-р д.39 кор.1,2: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</w:t>
      </w:r>
      <w:r w:rsidR="00A01B71" w:rsidRPr="00A01B71">
        <w:rPr>
          <w:rFonts w:ascii="Times New Roman" w:hAnsi="Times New Roman" w:cs="Times New Roman"/>
          <w:sz w:val="24"/>
          <w:szCs w:val="24"/>
        </w:rPr>
        <w:t>устройство универсальной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детской площадки с синтетическим покрытием на месте ранее существующей –1332кв.м.;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20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ремонт асфальтового покрытия –870кв.м.;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замена бортового камня -400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газонного ограждения –150п.м.;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ремонт газона – 2000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игрового комплекса -5шт.;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-установка МАФ -111шт.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-устройство цветочного оформления -221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</w:t>
      </w:r>
      <w:r w:rsidR="00A01B71" w:rsidRPr="00A01B71">
        <w:rPr>
          <w:rFonts w:ascii="Times New Roman" w:hAnsi="Times New Roman" w:cs="Times New Roman"/>
          <w:sz w:val="24"/>
          <w:szCs w:val="24"/>
        </w:rPr>
        <w:t>установка арок</w:t>
      </w:r>
      <w:r w:rsidRPr="00A01B71">
        <w:rPr>
          <w:rFonts w:ascii="Times New Roman" w:hAnsi="Times New Roman" w:cs="Times New Roman"/>
          <w:sz w:val="24"/>
          <w:szCs w:val="24"/>
        </w:rPr>
        <w:t xml:space="preserve"> - 4шт.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19 954,03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ул. Бакинская д. 17 кор.2: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детской площадки с синтетическим покрытием –250кв.м.;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установка 14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установка детского городка;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1 903,27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ул. Луганская, д. 8: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хоккейной коробки с устройством основания и синтетическим покрытием на месте ранее существующей –350кв.м.;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>- ограждение хоккейной коробки;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установлено 8 малых архитектурных форм.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2 541,29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Выполнено устройство площадки для выгула собак, расположенной напротив дома, по адресу: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ул. Бехтерева, д.37 кор.4</w:t>
      </w:r>
      <w:r w:rsidRPr="00A01B71">
        <w:rPr>
          <w:rFonts w:ascii="Times New Roman" w:hAnsi="Times New Roman" w:cs="Times New Roman"/>
          <w:sz w:val="24"/>
          <w:szCs w:val="24"/>
        </w:rPr>
        <w:t>, на сумму: 635,38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рамках программы стимулирования управ районов произведены работы по </w:t>
      </w:r>
      <w:bookmarkStart w:id="0" w:name="_GoBack"/>
      <w:bookmarkEnd w:id="0"/>
      <w:r w:rsidR="006F79BD" w:rsidRPr="00A01B71">
        <w:rPr>
          <w:rFonts w:ascii="Times New Roman" w:hAnsi="Times New Roman" w:cs="Times New Roman"/>
          <w:sz w:val="24"/>
          <w:szCs w:val="24"/>
        </w:rPr>
        <w:t>установке 67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опор освещения по адресам: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Бакинская д.11;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Пролетарский пр-т, д. 28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ул. Медиков, д.13;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-Кавказский д.37-47 кор.2;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-ул. Медиков д.10;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ул.Бехтерева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д.25/49;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ул.Кантемировская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д.5 кор.4;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ул.Кантемировская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д.27-31;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ул.Бехтерва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д.7 кор.3- д.9 кор.3;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-ул.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д.19 кор.1;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-ул.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д.56 кор.3;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 д. 9корп.3;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ул. Бакинская, д. 17, корп. 2;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, д.9 кор.1 –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ул.Бакинская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д.13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Кавказский б-р, д. 35/2, корп. 1;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ул. Ереванская, д. 28кор.1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 сумму: 9 380 000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В 2018 году проводятся работы по подключению вышеуказанных опор освещения и передача на обслуживание в ГУП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».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A01B71">
        <w:rPr>
          <w:rFonts w:ascii="Times New Roman" w:hAnsi="Times New Roman" w:cs="Times New Roman"/>
          <w:b/>
          <w:sz w:val="24"/>
          <w:szCs w:val="24"/>
        </w:rPr>
        <w:t>20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опор наружного освещения на детских и спортивных площадках по адресам: Кавказский б-р д.39 кор.1,2; Кавказский б-р д.41 кор.1,2 за счет средств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ДепТех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г. Москвы.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рамках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программы «Стимулирование управ районов города Москвы» (за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счет переходящего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остатка 2016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года) на сумму 2 704 тыс.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рублей проводились</w:t>
      </w:r>
      <w:r w:rsidRPr="00A01B71">
        <w:rPr>
          <w:rFonts w:ascii="Times New Roman" w:hAnsi="Times New Roman" w:cs="Times New Roman"/>
          <w:sz w:val="24"/>
          <w:szCs w:val="24"/>
        </w:rPr>
        <w:t xml:space="preserve"> следующие виды работ: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Бехтерева д 51-2 </w:t>
      </w:r>
      <w:r w:rsidRPr="00A01B71">
        <w:rPr>
          <w:rFonts w:ascii="Times New Roman" w:hAnsi="Times New Roman" w:cs="Times New Roman"/>
          <w:sz w:val="24"/>
          <w:szCs w:val="24"/>
        </w:rPr>
        <w:t xml:space="preserve">- </w:t>
      </w:r>
      <w:r w:rsidR="00A01B71" w:rsidRPr="00A01B71">
        <w:rPr>
          <w:rFonts w:ascii="Times New Roman" w:hAnsi="Times New Roman" w:cs="Times New Roman"/>
          <w:sz w:val="24"/>
          <w:szCs w:val="24"/>
        </w:rPr>
        <w:t>установка 14</w:t>
      </w:r>
      <w:r w:rsidRPr="00A01B71">
        <w:rPr>
          <w:rFonts w:ascii="Times New Roman" w:hAnsi="Times New Roman" w:cs="Times New Roman"/>
          <w:sz w:val="24"/>
          <w:szCs w:val="24"/>
        </w:rPr>
        <w:t xml:space="preserve"> МАФ на детской площадке;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spellStart"/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Севанская</w:t>
      </w:r>
      <w:proofErr w:type="spellEnd"/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</w:t>
      </w:r>
      <w:r w:rsidR="00A01B71" w:rsidRPr="00A01B71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sz w:val="24"/>
          <w:szCs w:val="24"/>
        </w:rPr>
        <w:t>установка 7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sz w:val="24"/>
          <w:szCs w:val="24"/>
        </w:rPr>
        <w:t>МАФ на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детской площадке;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>ул. Медиков, д.1/1 кор.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1 -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 xml:space="preserve">установка спортивного комплекса.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A01B71" w:rsidRPr="00A01B71">
        <w:rPr>
          <w:rFonts w:ascii="Times New Roman" w:hAnsi="Times New Roman" w:cs="Times New Roman"/>
          <w:sz w:val="24"/>
          <w:szCs w:val="24"/>
        </w:rPr>
        <w:t>проектных работ</w:t>
      </w:r>
      <w:r w:rsidRPr="00A01B71">
        <w:rPr>
          <w:rFonts w:ascii="Times New Roman" w:hAnsi="Times New Roman" w:cs="Times New Roman"/>
          <w:sz w:val="24"/>
          <w:szCs w:val="24"/>
        </w:rPr>
        <w:t xml:space="preserve"> установлены опоры освещения по адресам: Кавказский б-р, д. 50, ул. </w:t>
      </w:r>
      <w:proofErr w:type="spellStart"/>
      <w:r w:rsidR="00A01B71"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="00A01B71" w:rsidRPr="00A01B71">
        <w:rPr>
          <w:rFonts w:ascii="Times New Roman" w:hAnsi="Times New Roman" w:cs="Times New Roman"/>
          <w:sz w:val="24"/>
          <w:szCs w:val="24"/>
        </w:rPr>
        <w:t>, д.</w:t>
      </w:r>
      <w:r w:rsidRPr="00A01B71">
        <w:rPr>
          <w:rFonts w:ascii="Times New Roman" w:hAnsi="Times New Roman" w:cs="Times New Roman"/>
          <w:sz w:val="24"/>
          <w:szCs w:val="24"/>
        </w:rPr>
        <w:t xml:space="preserve"> 12, ул.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 д. 17.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дорожного движения были выполнены работы по установке </w:t>
      </w:r>
      <w:r w:rsidR="00A01B71" w:rsidRPr="00A01B71">
        <w:rPr>
          <w:rFonts w:ascii="Times New Roman" w:hAnsi="Times New Roman" w:cs="Times New Roman"/>
          <w:sz w:val="24"/>
          <w:szCs w:val="24"/>
        </w:rPr>
        <w:t>ограждений перильного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типа по адресам: ул. Кантемировская д.5 кор.4, ул. Каспийская 36.</w:t>
      </w:r>
    </w:p>
    <w:p w:rsidR="004900F3" w:rsidRPr="00A01B71" w:rsidRDefault="00982415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Установлены искусственные дорожные неровности</w:t>
      </w:r>
      <w:r w:rsidR="004900F3" w:rsidRPr="00A01B71">
        <w:rPr>
          <w:rFonts w:ascii="Times New Roman" w:hAnsi="Times New Roman" w:cs="Times New Roman"/>
          <w:sz w:val="24"/>
          <w:szCs w:val="24"/>
        </w:rPr>
        <w:t xml:space="preserve"> на проезжей части по адресам: ул. </w:t>
      </w:r>
      <w:proofErr w:type="spellStart"/>
      <w:r w:rsidR="004900F3" w:rsidRPr="00A01B71">
        <w:rPr>
          <w:rFonts w:ascii="Times New Roman" w:hAnsi="Times New Roman" w:cs="Times New Roman"/>
          <w:sz w:val="24"/>
          <w:szCs w:val="24"/>
        </w:rPr>
        <w:t>Макеевская</w:t>
      </w:r>
      <w:proofErr w:type="spellEnd"/>
      <w:r w:rsidR="004900F3" w:rsidRPr="00A01B71">
        <w:rPr>
          <w:rFonts w:ascii="Times New Roman" w:hAnsi="Times New Roman" w:cs="Times New Roman"/>
          <w:sz w:val="24"/>
          <w:szCs w:val="24"/>
        </w:rPr>
        <w:t xml:space="preserve">, Кавказский б-р, ул. Тимуровская, ул. </w:t>
      </w:r>
      <w:proofErr w:type="spellStart"/>
      <w:r w:rsidR="004900F3" w:rsidRPr="00A01B71">
        <w:rPr>
          <w:rFonts w:ascii="Times New Roman" w:hAnsi="Times New Roman" w:cs="Times New Roman"/>
          <w:sz w:val="24"/>
          <w:szCs w:val="24"/>
        </w:rPr>
        <w:t>Севанская</w:t>
      </w:r>
      <w:proofErr w:type="spellEnd"/>
      <w:r w:rsidR="004900F3" w:rsidRPr="00A01B71">
        <w:rPr>
          <w:rFonts w:ascii="Times New Roman" w:hAnsi="Times New Roman" w:cs="Times New Roman"/>
          <w:sz w:val="24"/>
          <w:szCs w:val="24"/>
        </w:rPr>
        <w:t>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Обустроен пешеходный переход в районе дома 29 по Кантемировской улице. Сумма затрат по данному направлению составила 137,67 тыс. руб.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A01B71">
        <w:rPr>
          <w:rFonts w:ascii="Times New Roman" w:hAnsi="Times New Roman" w:cs="Times New Roman"/>
          <w:b/>
          <w:sz w:val="24"/>
          <w:szCs w:val="24"/>
        </w:rPr>
        <w:t>государственной программы «Развитие образования города Москвы (Столичное образование)»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проведено благоустройство 3 школьных территорий:</w:t>
      </w:r>
    </w:p>
    <w:p w:rsidR="004900F3" w:rsidRPr="00A01B71" w:rsidRDefault="004900F3" w:rsidP="00A01B71">
      <w:pPr>
        <w:numPr>
          <w:ilvl w:val="0"/>
          <w:numId w:val="4"/>
        </w:numPr>
        <w:tabs>
          <w:tab w:val="left" w:pos="1134"/>
        </w:tabs>
        <w:spacing w:line="276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школа № 868 (детский сад №1168) по адресу: ул. Бакинская д.22 кор.2;</w:t>
      </w:r>
    </w:p>
    <w:p w:rsidR="004900F3" w:rsidRPr="00A01B71" w:rsidRDefault="004900F3" w:rsidP="00A01B71">
      <w:pPr>
        <w:numPr>
          <w:ilvl w:val="0"/>
          <w:numId w:val="4"/>
        </w:numPr>
        <w:tabs>
          <w:tab w:val="left" w:pos="1134"/>
        </w:tabs>
        <w:spacing w:line="276" w:lineRule="auto"/>
        <w:ind w:left="-70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школа № 904(детский </w:t>
      </w:r>
      <w:r w:rsidR="00A01B71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сад) по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ул. Бехтерева д.27 кор.2;</w:t>
      </w:r>
    </w:p>
    <w:p w:rsidR="004900F3" w:rsidRPr="00A01B71" w:rsidRDefault="00A01B71" w:rsidP="00A01B71">
      <w:pPr>
        <w:numPr>
          <w:ilvl w:val="0"/>
          <w:numId w:val="4"/>
        </w:numPr>
        <w:tabs>
          <w:tab w:val="left" w:pos="1134"/>
        </w:tabs>
        <w:spacing w:line="276" w:lineRule="auto"/>
        <w:ind w:left="-70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ЦИО</w:t>
      </w:r>
      <w:r w:rsidR="004900F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Южный» по</w:t>
      </w:r>
      <w:r w:rsidR="004900F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ул. Ереванская д.19,</w:t>
      </w:r>
    </w:p>
    <w:p w:rsidR="004900F3" w:rsidRPr="00A01B71" w:rsidRDefault="004900F3" w:rsidP="00A01B71">
      <w:pPr>
        <w:tabs>
          <w:tab w:val="left" w:pos="1134"/>
        </w:tabs>
        <w:ind w:left="-709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 и включают в себя: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 xml:space="preserve">- устройство спортивной площадки с искусственной травой – 800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01B71">
        <w:rPr>
          <w:rFonts w:ascii="Times New Roman" w:eastAsia="Calibri" w:hAnsi="Times New Roman" w:cs="Times New Roman"/>
          <w:sz w:val="24"/>
          <w:szCs w:val="24"/>
        </w:rPr>
        <w:tab/>
        <w:t xml:space="preserve">устройство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тренажерной площадки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с синтетическим покрытием –220кв.м.;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lastRenderedPageBreak/>
        <w:t>Устройство детской площадки -411 кв. м.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 xml:space="preserve">- устройство беговых дорожек с синтетическим покрытием;             </w:t>
      </w:r>
      <w:r w:rsidRPr="00A01B71">
        <w:rPr>
          <w:rFonts w:ascii="Times New Roman" w:eastAsia="Calibri" w:hAnsi="Times New Roman" w:cs="Times New Roman"/>
          <w:sz w:val="24"/>
          <w:szCs w:val="24"/>
        </w:rPr>
        <w:tab/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        - установка 8 вазонов;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- посадка цветов в вазоны в количестве 100 шт.;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- ремонт асфальтового покрытия –4000кв.м.;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         - ремонт газона – 700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- ремонт 16 веранд;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- устройство прогулочных площадок с синтетическим               покрытием – 400кв. м;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- установка 9 опор освещения.</w:t>
      </w:r>
      <w:r w:rsidRPr="00A01B71">
        <w:rPr>
          <w:rFonts w:ascii="Times New Roman" w:hAnsi="Times New Roman"/>
          <w:sz w:val="24"/>
          <w:szCs w:val="24"/>
        </w:rPr>
        <w:t xml:space="preserve">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Работы по благоустройству выполнены </w:t>
      </w:r>
      <w:r w:rsidR="00A01B71" w:rsidRPr="00A01B71">
        <w:rPr>
          <w:rFonts w:ascii="Times New Roman" w:hAnsi="Times New Roman"/>
          <w:sz w:val="24"/>
          <w:szCs w:val="24"/>
        </w:rPr>
        <w:t>на общую</w:t>
      </w:r>
      <w:r w:rsidRPr="00A01B71">
        <w:rPr>
          <w:rFonts w:ascii="Times New Roman" w:hAnsi="Times New Roman"/>
          <w:sz w:val="24"/>
          <w:szCs w:val="24"/>
        </w:rPr>
        <w:t xml:space="preserve"> сумму </w:t>
      </w:r>
      <w:r w:rsidRPr="00A01B71">
        <w:rPr>
          <w:rFonts w:ascii="Times New Roman" w:hAnsi="Times New Roman"/>
          <w:b/>
          <w:sz w:val="24"/>
          <w:szCs w:val="24"/>
        </w:rPr>
        <w:t xml:space="preserve">17 034,5                                                                                                                                                                       </w:t>
      </w:r>
      <w:r w:rsidRPr="00A01B71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A01B71">
        <w:rPr>
          <w:rFonts w:ascii="Times New Roman" w:hAnsi="Times New Roman"/>
          <w:sz w:val="24"/>
          <w:szCs w:val="24"/>
        </w:rPr>
        <w:t>руб</w:t>
      </w:r>
      <w:proofErr w:type="spellEnd"/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b/>
          <w:sz w:val="24"/>
          <w:szCs w:val="24"/>
        </w:rPr>
        <w:t>По программе «Миллион деревьев»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Департаментом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природопользования и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охраны окружающей среды города Москвы в 2017 году высажены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деревьев и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338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кустарников на дворовых территориях района по следующим адресам:</w:t>
      </w:r>
    </w:p>
    <w:p w:rsidR="004900F3" w:rsidRPr="00A01B71" w:rsidRDefault="004900F3" w:rsidP="00A01B71">
      <w:pPr>
        <w:numPr>
          <w:ilvl w:val="0"/>
          <w:numId w:val="17"/>
        </w:numPr>
        <w:spacing w:after="200" w:line="276" w:lineRule="auto"/>
        <w:ind w:left="-709" w:hanging="142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Calibri" w:hAnsi="Times New Roman" w:cs="Times New Roman"/>
          <w:sz w:val="24"/>
          <w:szCs w:val="24"/>
          <w:lang w:eastAsia="ru-RU"/>
        </w:rPr>
        <w:t>Бакинская ул., д. 19;</w:t>
      </w:r>
    </w:p>
    <w:p w:rsidR="004900F3" w:rsidRPr="00A01B71" w:rsidRDefault="004900F3" w:rsidP="00A01B71">
      <w:pPr>
        <w:numPr>
          <w:ilvl w:val="0"/>
          <w:numId w:val="17"/>
        </w:numPr>
        <w:spacing w:line="276" w:lineRule="auto"/>
        <w:ind w:left="-709" w:hanging="143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Calibri" w:hAnsi="Times New Roman" w:cs="Times New Roman"/>
          <w:sz w:val="24"/>
          <w:szCs w:val="24"/>
          <w:lang w:eastAsia="ru-RU"/>
        </w:rPr>
        <w:t>Луганская ул., д. 7, корпус 1;</w:t>
      </w:r>
    </w:p>
    <w:p w:rsidR="004900F3" w:rsidRPr="00A01B71" w:rsidRDefault="004900F3" w:rsidP="00A01B71">
      <w:pPr>
        <w:ind w:left="-709" w:firstLine="708"/>
        <w:rPr>
          <w:rFonts w:ascii="Times New Roman" w:eastAsia="Calibri" w:hAnsi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</w:t>
      </w:r>
      <w:r w:rsidRPr="00A01B71">
        <w:rPr>
          <w:rFonts w:ascii="Times New Roman" w:eastAsia="Calibri" w:hAnsi="Times New Roman"/>
          <w:sz w:val="24"/>
          <w:szCs w:val="24"/>
        </w:rPr>
        <w:t xml:space="preserve"> Кавказский б-р, д. 29, корпус 4;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Кантемировская ул., д. 3, корпус 3;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Кантемировская ул., д. 17, корпус 1;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Кантемировская ул., д. 29, корпус 1;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Ереванская ул., д. 28, корпус 1, корпус 2;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Медиков ул., д. 22, корпус 1;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Севанская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ул., д. 11;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Кантемировская ул., д. 19;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Кантемировская ул., д. 13;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Кантемировская ул., д. 25, к. 2;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Кавказский бул. 46 к 2.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ГБУ «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Жилищник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района Царицыно» проведены работы по спилу и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обрезке 459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деревьев, выполнены работы по омолаживающей обрезке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тополей.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В 2017 году в рамках городской программы «Развитие индустрии отдыха и туризма» проводилось благоустройство сквера по Кавказскому бульвару (парк «Сосенки»). </w:t>
      </w:r>
      <w:r w:rsidRPr="00A01B71">
        <w:rPr>
          <w:rFonts w:ascii="Times New Roman" w:hAnsi="Times New Roman" w:cs="Times New Roman"/>
          <w:sz w:val="24"/>
          <w:szCs w:val="24"/>
        </w:rPr>
        <w:t xml:space="preserve">Заказчиком проведения данных видов работ являлось ГБУ «Автомобильные дороги ЮАО», подрядной </w:t>
      </w:r>
      <w:r w:rsidR="00A01B71" w:rsidRPr="00A01B71">
        <w:rPr>
          <w:rFonts w:ascii="Times New Roman" w:hAnsi="Times New Roman" w:cs="Times New Roman"/>
          <w:sz w:val="24"/>
          <w:szCs w:val="24"/>
        </w:rPr>
        <w:t>организацией –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ООО «Макси Флора».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ходе проведенного благоустройства были выполнены работы устройству дорожек и площадок, установка малых архитектурных форм, посадка деревьев, кустарников, устройство цветников и восстановление травяного покрова.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Также были выполнены работы по установке опор освещения в количестве 97 штук.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заказу ГКУ г. Москвы «Дирекция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Мосприроды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» в рамках мероприятий по компенсационному озеленению в городе </w:t>
      </w:r>
      <w:r w:rsidR="00A01B71" w:rsidRPr="00A01B71">
        <w:rPr>
          <w:rFonts w:ascii="Times New Roman" w:hAnsi="Times New Roman" w:cs="Times New Roman"/>
          <w:sz w:val="24"/>
          <w:szCs w:val="24"/>
        </w:rPr>
        <w:t>Москве в</w:t>
      </w:r>
      <w:r w:rsidRPr="00A01B71">
        <w:rPr>
          <w:rFonts w:ascii="Times New Roman" w:hAnsi="Times New Roman" w:cs="Times New Roman"/>
          <w:sz w:val="24"/>
          <w:szCs w:val="24"/>
        </w:rPr>
        <w:t xml:space="preserve"> 2017 году выполнялась реконструкция озелененной территории, расположенной по адресу: Пролетарский проспект, напротив д.д.35-41 ООО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РИВЬЕРАСтрой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».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Были выполнены следующие виды работ: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посадка деревьев;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посадка кустарников;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устройство газона;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восстановление газона;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устройство цветников;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устройство плиточного покрытия;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устройство малых архитектурных форм;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устройство газонного ограждения;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устройство наружных лестниц;</w:t>
      </w:r>
      <w:r w:rsid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 xml:space="preserve">- устройство ограждения пандуса.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Всего на благоустройство было потрачено: 17 365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>В управлении ГБУ «</w:t>
      </w:r>
      <w:proofErr w:type="spellStart"/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Жилищник</w:t>
      </w:r>
      <w:proofErr w:type="spellEnd"/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Царицыно» находится 331 многоквартирный дом и 1 многоквартирный дом - на техническом обслуживании. В соответствии с уставными </w:t>
      </w:r>
      <w:r w:rsidR="00A01B71"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задачами ГБУ</w:t>
      </w:r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</w:t>
      </w:r>
      <w:proofErr w:type="spellStart"/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Жилищник</w:t>
      </w:r>
      <w:proofErr w:type="spellEnd"/>
      <w:proofErr w:type="gramEnd"/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Царицыно» осуществляет комплексное содержание 345 дворовых территорий.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рамках проведения городской программы по приведению в порядок подъездов жилых домов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отремонтированы 127 подъездов в 29 домах, что составляет 11,5% от общего количества подъездов. Сумма затрат на выполнение работ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составила 3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 968,7 тыс. руб.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В ходе ремонта в подъездах выполнены следующие виды работ: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ремонт и окраска стен и потолков; - ремонт полов;</w:t>
      </w:r>
      <w:r w:rsidR="00A01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приведение в порядок электропроводки;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ремонт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электрощитков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>;</w:t>
      </w:r>
      <w:r w:rsidR="00A01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ремонт оконных решеток и поручней; - замена светильников;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замена ковшей мусоропровода; - ремонт ствола мусоропровода; - замена почтовых ящиков,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ремонт входных дверей в подъезд; - ремонт и покраска окон;</w:t>
      </w:r>
      <w:r w:rsidR="00A01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ремонт дверей в подвалы и чердаки, переходные балконы; - ремонт и укомплектование шкафов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пожаротушения; -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ремонт входной группы;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ремонт кровельного покрытия над подъездом.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b/>
          <w:sz w:val="24"/>
          <w:szCs w:val="24"/>
        </w:rPr>
        <w:t xml:space="preserve">Весь жилой фонд района был подготовлен к зимней эксплуатации </w:t>
      </w:r>
      <w:r w:rsidRPr="00A01B71">
        <w:rPr>
          <w:rFonts w:ascii="Times New Roman" w:eastAsia="Calibri" w:hAnsi="Times New Roman" w:cs="Times New Roman"/>
          <w:sz w:val="24"/>
          <w:szCs w:val="24"/>
        </w:rPr>
        <w:t>в регламентные сроки.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В ходе подготовки домов к осеннее-зимней эксплуатации были выполнены следующие виды работ: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герметизация межпанельных швов – 7000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локальный ремонт кровель – 9200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замена трубопроводов с запорной арматурой в подвалах – 2500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изоляция инженерных коммуникаций – 4200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производство гидравлических испытаний системы ЦО в домах – 332 стр.;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восстановление теплового контура;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ремонт входов в подвал – 127 шт.;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 ремонт выходов на кровлю – 46 шт.;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ремонт оконных блоков в подъездах с заменой битого остекления –    480 шт.;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ремонт слуховых окон – 113 шт.;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замена флюгарок – 24 шт.;</w:t>
      </w:r>
    </w:p>
    <w:p w:rsidR="004900F3" w:rsidRPr="00A01B71" w:rsidRDefault="004900F3" w:rsidP="00A01B71">
      <w:pPr>
        <w:spacing w:line="276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замена пружин на тамбурных дверях подъездов – 127 шт. 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средств по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текущему содержанию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выполнены работы по устройству 56 новых контейнерных площадок.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С 01 июля 2015 года вступила в действие 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федеральная программа </w:t>
      </w:r>
      <w:r w:rsidR="00A01B71" w:rsidRPr="00A01B71">
        <w:rPr>
          <w:rFonts w:ascii="Times New Roman" w:hAnsi="Times New Roman" w:cs="Times New Roman"/>
          <w:b/>
          <w:sz w:val="24"/>
          <w:szCs w:val="24"/>
        </w:rPr>
        <w:t>капитального ремонта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 (МКД)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0F3" w:rsidRPr="00A01B71" w:rsidRDefault="004900F3" w:rsidP="00A01B71">
      <w:pPr>
        <w:spacing w:line="276" w:lineRule="auto"/>
        <w:ind w:left="-709" w:firstLine="851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краткосрочный план капитального ремонта на период 2017-2018 гг. включены 30 домов района Царицыно, из них в 2017 году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региональной программой, утвержденной Постановлением Правительства Москвы №832-ПП от 29.12.2014 года, </w:t>
      </w:r>
      <w:r w:rsidRPr="00A01B71">
        <w:rPr>
          <w:rFonts w:ascii="Times New Roman" w:hAnsi="Times New Roman" w:cs="Times New Roman"/>
          <w:sz w:val="24"/>
          <w:szCs w:val="24"/>
        </w:rPr>
        <w:t>в 4 домах проведены следующие работы: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ремонт фасада; - ремонт балконов; - ремонт подвального помещения; - ремонт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отмостки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и приямков; - замена кровли; - замена системы электроснабжения; - замена системы горячего водоснабжения; - замена системы холодного водоснабжения; - замена системы центрального отопления;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замена канализации; - ремонт мусоропровода; - ремонт </w:t>
      </w:r>
      <w:proofErr w:type="gramStart"/>
      <w:r w:rsidRPr="00A01B71">
        <w:rPr>
          <w:rFonts w:ascii="Times New Roman" w:eastAsia="Calibri" w:hAnsi="Times New Roman" w:cs="Times New Roman"/>
          <w:sz w:val="24"/>
          <w:szCs w:val="24"/>
        </w:rPr>
        <w:t>систем  ДУ</w:t>
      </w:r>
      <w:proofErr w:type="gramEnd"/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и ППА;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ремонт пожарного </w:t>
      </w:r>
      <w:r w:rsidR="00A01B71" w:rsidRPr="00A01B71">
        <w:rPr>
          <w:rFonts w:ascii="Times New Roman" w:eastAsia="Calibri" w:hAnsi="Times New Roman" w:cs="Times New Roman"/>
          <w:sz w:val="24"/>
          <w:szCs w:val="24"/>
        </w:rPr>
        <w:t>водопровода; ремонт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водосточной системы.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В настоящее время в 26 домах капитальный ремонт не закончен и будет проводиться в 2018 году.</w:t>
      </w:r>
    </w:p>
    <w:p w:rsidR="004900F3" w:rsidRPr="00A01B71" w:rsidRDefault="004900F3" w:rsidP="00A01B71">
      <w:pPr>
        <w:suppressAutoHyphens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ab/>
        <w:t xml:space="preserve">Также в 2017 году в рамках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региональной программы выполнена замена 49 лифтов в 7 </w:t>
      </w:r>
      <w:r w:rsidRPr="00A01B71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многоквартирных домах.</w:t>
      </w:r>
    </w:p>
    <w:p w:rsidR="004900F3" w:rsidRPr="00A01B71" w:rsidRDefault="004900F3" w:rsidP="00A01B71">
      <w:pPr>
        <w:tabs>
          <w:tab w:val="left" w:pos="1134"/>
        </w:tabs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году по программным мероприятиям, по сравнению с предыдущим годом, увеличено финансирование, в связи с чем, в </w:t>
      </w:r>
      <w:r w:rsidR="00A01B71" w:rsidRPr="00A01B71">
        <w:rPr>
          <w:rFonts w:ascii="Times New Roman" w:hAnsi="Times New Roman" w:cs="Times New Roman"/>
          <w:sz w:val="24"/>
          <w:szCs w:val="24"/>
        </w:rPr>
        <w:t>районе, проведено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большее количество ремонтных работ в домах и благоустроенные дворовые территории:</w:t>
      </w:r>
    </w:p>
    <w:tbl>
      <w:tblPr>
        <w:tblStyle w:val="af0"/>
        <w:tblW w:w="10235" w:type="dxa"/>
        <w:tblInd w:w="108" w:type="dxa"/>
        <w:tblLook w:val="04A0" w:firstRow="1" w:lastRow="0" w:firstColumn="1" w:lastColumn="0" w:noHBand="0" w:noVBand="1"/>
      </w:tblPr>
      <w:tblGrid>
        <w:gridCol w:w="2641"/>
        <w:gridCol w:w="2491"/>
        <w:gridCol w:w="2410"/>
        <w:gridCol w:w="2693"/>
      </w:tblGrid>
      <w:tr w:rsidR="004900F3" w:rsidRPr="00A01B71" w:rsidTr="003E1093">
        <w:tc>
          <w:tcPr>
            <w:tcW w:w="2641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</w:t>
            </w:r>
          </w:p>
        </w:tc>
        <w:tc>
          <w:tcPr>
            <w:tcW w:w="2491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2410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2693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00F3" w:rsidRPr="00A01B71" w:rsidTr="003E1093">
        <w:tc>
          <w:tcPr>
            <w:tcW w:w="2641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СЭРР</w:t>
            </w:r>
          </w:p>
        </w:tc>
        <w:tc>
          <w:tcPr>
            <w:tcW w:w="2491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 xml:space="preserve">10 861 </w:t>
            </w:r>
            <w:proofErr w:type="spellStart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proofErr w:type="gramStart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 xml:space="preserve">059  </w:t>
            </w:r>
            <w:proofErr w:type="spellStart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</w:tcPr>
          <w:p w:rsidR="003E1093" w:rsidRPr="003E1093" w:rsidRDefault="003E109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Меньше</w:t>
            </w:r>
          </w:p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 xml:space="preserve"> на 800 тыс. руб.</w:t>
            </w:r>
          </w:p>
        </w:tc>
      </w:tr>
      <w:tr w:rsidR="004900F3" w:rsidRPr="00A01B71" w:rsidTr="003E1093">
        <w:tc>
          <w:tcPr>
            <w:tcW w:w="2641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Стимулирование Управ районов</w:t>
            </w:r>
          </w:p>
        </w:tc>
        <w:tc>
          <w:tcPr>
            <w:tcW w:w="2491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 xml:space="preserve">46 122 </w:t>
            </w:r>
            <w:proofErr w:type="spellStart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 xml:space="preserve"> 73 583 </w:t>
            </w:r>
            <w:proofErr w:type="spellStart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1093" w:rsidRPr="003E1093" w:rsidRDefault="003E109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</w:p>
          <w:p w:rsidR="004900F3" w:rsidRPr="003E1093" w:rsidRDefault="004900F3" w:rsidP="00A01B71">
            <w:pPr>
              <w:tabs>
                <w:tab w:val="left" w:pos="1134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93">
              <w:rPr>
                <w:rFonts w:ascii="Times New Roman" w:hAnsi="Times New Roman" w:cs="Times New Roman"/>
                <w:sz w:val="20"/>
                <w:szCs w:val="20"/>
              </w:rPr>
              <w:t xml:space="preserve"> на 27 461 </w:t>
            </w:r>
            <w:proofErr w:type="spellStart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E1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Pr="00A01B71">
        <w:rPr>
          <w:rFonts w:ascii="Times New Roman" w:hAnsi="Times New Roman" w:cs="Times New Roman"/>
          <w:b/>
          <w:bCs/>
          <w:sz w:val="24"/>
          <w:szCs w:val="24"/>
        </w:rPr>
        <w:t>Концепции по праздничному оформлению города Москвы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Правительства Москвы в районе </w:t>
      </w:r>
      <w:r w:rsidR="003E1093" w:rsidRPr="00A01B71">
        <w:rPr>
          <w:rFonts w:ascii="Times New Roman" w:hAnsi="Times New Roman" w:cs="Times New Roman"/>
          <w:bCs/>
          <w:sz w:val="24"/>
          <w:szCs w:val="24"/>
        </w:rPr>
        <w:t>Царицыно к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празднованию Нового года и Рождества </w:t>
      </w:r>
      <w:r w:rsidRPr="00A01B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Христова, Дня Победы 9 мая и Дня города в 2017 году ГКУ «Дирекция </w:t>
      </w:r>
      <w:proofErr w:type="spellStart"/>
      <w:r w:rsidRPr="00A01B71">
        <w:rPr>
          <w:rFonts w:ascii="Times New Roman" w:hAnsi="Times New Roman" w:cs="Times New Roman"/>
          <w:bCs/>
          <w:sz w:val="24"/>
          <w:szCs w:val="24"/>
        </w:rPr>
        <w:t>ЖКХиБ</w:t>
      </w:r>
      <w:proofErr w:type="spellEnd"/>
      <w:r w:rsidRPr="00A01B71">
        <w:rPr>
          <w:rFonts w:ascii="Times New Roman" w:hAnsi="Times New Roman" w:cs="Times New Roman"/>
          <w:bCs/>
          <w:sz w:val="24"/>
          <w:szCs w:val="24"/>
        </w:rPr>
        <w:t xml:space="preserve"> ЮАО» города Москвы было выполнено: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A01B71">
        <w:rPr>
          <w:rFonts w:ascii="Times New Roman" w:hAnsi="Times New Roman" w:cs="Times New Roman"/>
          <w:bCs/>
          <w:sz w:val="24"/>
          <w:szCs w:val="24"/>
        </w:rPr>
        <w:t>флаговое</w:t>
      </w:r>
      <w:proofErr w:type="spellEnd"/>
      <w:r w:rsidRPr="00A01B71">
        <w:rPr>
          <w:rFonts w:ascii="Times New Roman" w:hAnsi="Times New Roman" w:cs="Times New Roman"/>
          <w:bCs/>
          <w:sz w:val="24"/>
          <w:szCs w:val="24"/>
        </w:rPr>
        <w:t xml:space="preserve">   оформление;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- установлена новогодняя ель, по адресу: ул. Луганская, д. 10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- установлена световая конструкция «Фонтан» на пересечении Пролетарского проспекта и Кавказского бульвара. 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Управой района установлено 5 световых фигур: у Центра государственных услуг «Мои документы» по адресу: ул. Медиков, д.1/1, корп. 3 (Дед Мороз</w:t>
      </w:r>
      <w:r w:rsidR="003E1093" w:rsidRPr="00A01B71">
        <w:rPr>
          <w:rFonts w:ascii="Times New Roman" w:hAnsi="Times New Roman" w:cs="Times New Roman"/>
          <w:bCs/>
          <w:sz w:val="24"/>
          <w:szCs w:val="24"/>
        </w:rPr>
        <w:t>), около управы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района Царицыно (олени и сакура).  Также на улице Бакинская, перед въездом на мост в сторону района Бирюлево Восточное, установлена фигура снеговика.</w:t>
      </w:r>
    </w:p>
    <w:p w:rsidR="004900F3" w:rsidRPr="00A01B71" w:rsidRDefault="00B7275C" w:rsidP="00A01B71">
      <w:pPr>
        <w:spacing w:line="276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1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сфере</w:t>
      </w:r>
      <w:r w:rsidR="004900F3" w:rsidRPr="00A01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жилищной политики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A01B71">
        <w:rPr>
          <w:rFonts w:ascii="Times New Roman" w:hAnsi="Times New Roman" w:cs="Times New Roman"/>
          <w:b/>
          <w:sz w:val="24"/>
          <w:szCs w:val="24"/>
        </w:rPr>
        <w:t>с жителями многоквартирных домов района Царицыно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проводились информационные встречи, направленные на разъяснение действующего законодательства по Программе реновации.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период с 23.05.2017 по 15.06.2017 на территории района работало 6 мобильных пунктов, где сотрудниками управы района и ГБУ МФЦ проводились консультации по вопросам реновации, а </w:t>
      </w:r>
      <w:r w:rsidR="003E1093" w:rsidRPr="00A01B71">
        <w:rPr>
          <w:rFonts w:ascii="Times New Roman" w:hAnsi="Times New Roman" w:cs="Times New Roman"/>
          <w:sz w:val="24"/>
          <w:szCs w:val="24"/>
        </w:rPr>
        <w:t>также</w:t>
      </w:r>
      <w:r w:rsidRPr="00A01B71">
        <w:rPr>
          <w:rFonts w:ascii="Times New Roman" w:hAnsi="Times New Roman" w:cs="Times New Roman"/>
          <w:sz w:val="24"/>
          <w:szCs w:val="24"/>
        </w:rPr>
        <w:t xml:space="preserve"> можно было проголосовать по данному вопросу.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С 15.05.2017 по настоящее время в управе района функционирует информационный центр, где каждый собственник может получить информацию по всем вопросам, связанным с реновацией жилых кварталов района Царицыно.</w:t>
      </w:r>
      <w:r w:rsidRPr="00A01B71">
        <w:rPr>
          <w:sz w:val="24"/>
          <w:szCs w:val="24"/>
        </w:rPr>
        <w:t xml:space="preserve"> 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1 августа 2017 года постановлением Правительства Москвы № 497-ПП утверждена Программа реновации жилищного фонда в городе Москве, рассчитанная до 2032 года.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районе Царицыно в Программу включен 141 многоквартирный дом.</w:t>
      </w:r>
    </w:p>
    <w:p w:rsidR="004900F3" w:rsidRPr="00A01B71" w:rsidRDefault="004900F3" w:rsidP="00A01B71">
      <w:pPr>
        <w:spacing w:line="276" w:lineRule="auto"/>
        <w:ind w:left="-709" w:firstLine="284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соответствии с Адресным перечнем кварталов (территорий), в границах которых планируется осуществить проектирование и строительство «стартовых» многоквартирных домов для обеспечения «волнового переселения» граждан в течение 2020-2021 годов, утвержденным постановлением Правительства Москвы от 26.09.2017 № 708-ПП, в районе Царицыно утверждено 7 «стартовых» площадок по адресам: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квартале 1 - ул. Кантемировская, напротив д. 27; ул. Кантемировская, вл. 37-41;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квартале 2А - ул. Ереванская, напротив д. 10, корп. 1; ул. Каспийская, д. 28, корп. 4 (на месте бывшего детского сада);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квартале 4 - ул. Бехтерева, вл. 3 (кв.4, корп. 402); ул. Кавказский бульвар, вл.40-42;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квартале 14 -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Севанская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вл. 54-56.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Москомархитектура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запустила конкурс 25 апреля 2017 г. по поручению мэра Москвы Сергея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проходит на пять площадок реновации, среди которых кварталы 115, 116, 121 района Кузьминки,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мкр-ны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14, 20, 123, 123А района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Головинский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кварталы 2А, 2Б района Царицыно (ЮАО), площадь участка - 106,4 га (70 домов под реновацию), кварталы 32-33, 34-35 района Проспект Вернадского, кварталы 74, 77, 80, 81 района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-Мневники.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конкурсных проектов проходила в ГБУ «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Мосстройинформ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ул. 2-я Брестская д. 6. Презентации по проектам участниками конкурса представлялись: по району Царицыно 7 декабря. 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с конкурсными проектами была доступна с 23 ноября по 29 декабря 2017 г. и с 9 января 2018 г. до 15 января 2018 г. 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району Царицыно были представлены проекты следующих финалистов: </w:t>
      </w:r>
    </w:p>
    <w:p w:rsidR="004900F3" w:rsidRPr="00A01B71" w:rsidRDefault="004900F3" w:rsidP="00A01B71">
      <w:pPr>
        <w:numPr>
          <w:ilvl w:val="0"/>
          <w:numId w:val="18"/>
        </w:numPr>
        <w:spacing w:after="200" w:line="276" w:lineRule="auto"/>
        <w:ind w:left="-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ТПО «Резерв»; </w:t>
      </w:r>
    </w:p>
    <w:p w:rsidR="004900F3" w:rsidRPr="00A01B71" w:rsidRDefault="004900F3" w:rsidP="00A01B71">
      <w:pPr>
        <w:numPr>
          <w:ilvl w:val="0"/>
          <w:numId w:val="18"/>
        </w:numPr>
        <w:spacing w:after="200" w:line="276" w:lineRule="auto"/>
        <w:ind w:left="-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«Сергей Скуратов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Architects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4900F3" w:rsidRPr="00A01B71" w:rsidRDefault="004900F3" w:rsidP="00A01B71">
      <w:pPr>
        <w:numPr>
          <w:ilvl w:val="0"/>
          <w:numId w:val="18"/>
        </w:numPr>
        <w:spacing w:after="200" w:line="276" w:lineRule="auto"/>
        <w:ind w:left="-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A01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</w:t>
      </w:r>
      <w:r w:rsidRPr="00A01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44»;  </w:t>
      </w:r>
    </w:p>
    <w:p w:rsidR="004900F3" w:rsidRPr="00A01B71" w:rsidRDefault="004900F3" w:rsidP="00A01B71">
      <w:pPr>
        <w:numPr>
          <w:ilvl w:val="0"/>
          <w:numId w:val="18"/>
        </w:numPr>
        <w:spacing w:line="276" w:lineRule="auto"/>
        <w:ind w:left="-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Progress, Design Erick van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Egeraat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BV, Cushman &amp; Wakefield.</w:t>
      </w:r>
    </w:p>
    <w:p w:rsidR="004900F3" w:rsidRPr="00A01B71" w:rsidRDefault="004900F3" w:rsidP="00A01B71">
      <w:pPr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конкурса проектов жюри выберет в течение двух месяцев после рассмотрения работ. Заседания жюри начнутся в феврале и продлятся несколько недель. Решение эксперты примут в течение двух месяцев после рассмотрения работ.</w:t>
      </w:r>
    </w:p>
    <w:p w:rsidR="004900F3" w:rsidRPr="00A01B71" w:rsidRDefault="004900F3" w:rsidP="00A01B71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82415" w:rsidRPr="00A01B71">
        <w:rPr>
          <w:rFonts w:ascii="Times New Roman" w:eastAsia="Calibri" w:hAnsi="Times New Roman" w:cs="Times New Roman"/>
          <w:sz w:val="24"/>
          <w:szCs w:val="24"/>
        </w:rPr>
        <w:t xml:space="preserve">ведении управы района находится ГКУ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«ИС района Царицыно», учредителем является </w:t>
      </w:r>
      <w:r w:rsidRPr="00A01B71">
        <w:rPr>
          <w:rFonts w:ascii="Times New Roman" w:hAnsi="Times New Roman" w:cs="Times New Roman"/>
          <w:sz w:val="24"/>
          <w:szCs w:val="24"/>
        </w:rPr>
        <w:t>префектура Южного административного округа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г</w:t>
      </w:r>
      <w:r w:rsidRPr="00A01B71">
        <w:rPr>
          <w:rFonts w:ascii="Times New Roman" w:eastAsia="Calibri" w:hAnsi="Times New Roman" w:cs="Times New Roman"/>
          <w:sz w:val="24"/>
          <w:szCs w:val="24"/>
        </w:rPr>
        <w:t>орода Москвы.</w:t>
      </w:r>
    </w:p>
    <w:p w:rsidR="004900F3" w:rsidRPr="00A01B71" w:rsidRDefault="00982415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Одним из направлений их деятельности является оказание помощи гражданам в проведении общих собраний собственников жилья. 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ГКУ «ИС района Царицыно» </w:t>
      </w:r>
      <w:r w:rsidR="004900F3" w:rsidRPr="00A01B71">
        <w:rPr>
          <w:rFonts w:ascii="Times New Roman" w:eastAsia="Calibri" w:hAnsi="Times New Roman" w:cs="Times New Roman"/>
          <w:b/>
          <w:sz w:val="24"/>
          <w:szCs w:val="24"/>
        </w:rPr>
        <w:t>в 2017 году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организовано и проведено общих собраний собственников МКД по вопросам:</w:t>
      </w:r>
    </w:p>
    <w:p w:rsidR="004900F3" w:rsidRPr="00A01B71" w:rsidRDefault="00982415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р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>еализации региональной программы энергосбережения на территории города Москвы на 2018 год (24 собрания).</w:t>
      </w:r>
    </w:p>
    <w:p w:rsidR="004900F3" w:rsidRPr="00A01B71" w:rsidRDefault="00982415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п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>ереизбрание Советов МКД и выбора Председателей Совета МКД (115 собраний).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За 2017 год ГКУ «ИС района Царицыно» по социальному найму:</w:t>
      </w:r>
    </w:p>
    <w:p w:rsidR="004900F3" w:rsidRPr="00A01B71" w:rsidRDefault="004900F3" w:rsidP="00A01B71">
      <w:pPr>
        <w:tabs>
          <w:tab w:val="left" w:pos="993"/>
        </w:tabs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1.</w:t>
      </w:r>
      <w:r w:rsidRPr="00A01B71">
        <w:rPr>
          <w:rFonts w:ascii="Times New Roman" w:eastAsia="Calibri" w:hAnsi="Times New Roman" w:cs="Times New Roman"/>
          <w:sz w:val="24"/>
          <w:szCs w:val="24"/>
        </w:rPr>
        <w:tab/>
        <w:t>Подано в суд 19 заявлений на сумму 161 724,31 руб., по которым вынесено судом 19 решений о взыскании на сумму 161 724,31 руб.</w:t>
      </w:r>
    </w:p>
    <w:p w:rsidR="004900F3" w:rsidRPr="00A01B71" w:rsidRDefault="004900F3" w:rsidP="00A01B71">
      <w:pPr>
        <w:tabs>
          <w:tab w:val="left" w:pos="993"/>
        </w:tabs>
        <w:spacing w:line="276" w:lineRule="auto"/>
        <w:ind w:left="-709" w:firstLine="708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2.</w:t>
      </w:r>
      <w:r w:rsidRPr="00A01B71">
        <w:rPr>
          <w:rFonts w:ascii="Times New Roman" w:eastAsia="Calibri" w:hAnsi="Times New Roman" w:cs="Times New Roman"/>
          <w:sz w:val="24"/>
          <w:szCs w:val="24"/>
        </w:rPr>
        <w:tab/>
        <w:t xml:space="preserve">Частично взыскано с должников на сумму 31 824 руб. </w:t>
      </w:r>
    </w:p>
    <w:p w:rsidR="004900F3" w:rsidRPr="00A01B71" w:rsidRDefault="00BF7652" w:rsidP="00A01B71">
      <w:pPr>
        <w:spacing w:line="276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Другим подведомственным учреждением управе района является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ГУП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ДЕЗ района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«Царицыно», учредителем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которого 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>является Департамент городского имущества города Москвы.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</w:r>
      <w:r w:rsidR="00BF7652" w:rsidRPr="00A01B71">
        <w:rPr>
          <w:rFonts w:ascii="Times New Roman" w:eastAsia="Calibri" w:hAnsi="Times New Roman" w:cs="Times New Roman"/>
          <w:sz w:val="24"/>
          <w:szCs w:val="24"/>
        </w:rPr>
        <w:t xml:space="preserve">ГУП ДЕЗ 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>наделено</w:t>
      </w:r>
      <w:r w:rsidR="00BF7652" w:rsidRPr="00A01B71">
        <w:rPr>
          <w:rFonts w:ascii="Times New Roman" w:eastAsia="Calibri" w:hAnsi="Times New Roman" w:cs="Times New Roman"/>
          <w:sz w:val="24"/>
          <w:szCs w:val="24"/>
        </w:rPr>
        <w:t xml:space="preserve"> полномочиями взыскания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задолженности 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 xml:space="preserve">с населения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BF7652" w:rsidRPr="00A01B71">
        <w:rPr>
          <w:rFonts w:ascii="Times New Roman" w:eastAsia="Calibri" w:hAnsi="Times New Roman" w:cs="Times New Roman"/>
          <w:sz w:val="24"/>
          <w:szCs w:val="24"/>
        </w:rPr>
        <w:t>оплату жилищно-коммунального хозяйства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 xml:space="preserve"> с населения</w:t>
      </w:r>
      <w:r w:rsidR="00BF7652" w:rsidRPr="00A01B71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2017 году на исполнении в 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>службе судебных приставов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находилось 545 исполнительных производств (ИП) на сумму 43 084 тыс. руб.</w:t>
      </w:r>
    </w:p>
    <w:p w:rsidR="004900F3" w:rsidRPr="00A01B71" w:rsidRDefault="00680E0E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ab/>
        <w:t>В 2017 году передано в службу судебных приставов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180 исполнительных листов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4900F3" w:rsidRPr="00A01B71">
        <w:rPr>
          <w:rFonts w:ascii="Times New Roman" w:eastAsia="Calibri" w:hAnsi="Times New Roman" w:cs="Times New Roman"/>
          <w:b/>
          <w:sz w:val="24"/>
          <w:szCs w:val="24"/>
        </w:rPr>
        <w:t>16 996,8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тыс. руб. (без учета </w:t>
      </w:r>
      <w:r w:rsidR="003E1093" w:rsidRPr="00A01B71">
        <w:rPr>
          <w:rFonts w:ascii="Times New Roman" w:eastAsia="Calibri" w:hAnsi="Times New Roman" w:cs="Times New Roman"/>
          <w:sz w:val="24"/>
          <w:szCs w:val="24"/>
        </w:rPr>
        <w:t>солидарных, пеней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и госпошлины) для возбуждения исполнительного производства.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A01B71">
        <w:rPr>
          <w:rFonts w:ascii="Times New Roman" w:eastAsia="Calibri" w:hAnsi="Times New Roman" w:cs="Times New Roman"/>
          <w:sz w:val="24"/>
          <w:szCs w:val="24"/>
        </w:rPr>
        <w:t>В 2017 год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>у прекращено (окончено) 291 исполнительное производство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(с учетом солидарных) на сумму 18 833 тыс. руб., в том числе: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в связи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 xml:space="preserve"> с исполнением (оплатой) –942 исполнительных производства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на сумму 6 394 тыс. руб.;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- в связи с н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>евозможностью взыскания – 197 исполнительных производств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на сумму 12 439 тыс. руб.</w:t>
      </w:r>
    </w:p>
    <w:p w:rsidR="004900F3" w:rsidRPr="00A01B71" w:rsidRDefault="004900F3" w:rsidP="00A01B71">
      <w:pPr>
        <w:spacing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0E0E" w:rsidRPr="00A01B71">
        <w:rPr>
          <w:rFonts w:ascii="Times New Roman" w:eastAsia="Calibri" w:hAnsi="Times New Roman" w:cs="Times New Roman"/>
          <w:b/>
          <w:sz w:val="24"/>
          <w:szCs w:val="24"/>
        </w:rPr>
        <w:t>поступило от службы судебных приставов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 xml:space="preserve"> по исполнительному </w:t>
      </w:r>
      <w:r w:rsidR="003E1093" w:rsidRPr="00A01B71">
        <w:rPr>
          <w:rFonts w:ascii="Times New Roman" w:eastAsia="Calibri" w:hAnsi="Times New Roman" w:cs="Times New Roman"/>
          <w:sz w:val="24"/>
          <w:szCs w:val="24"/>
        </w:rPr>
        <w:t>производству в 2017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E1093" w:rsidRPr="00A01B71">
        <w:rPr>
          <w:rFonts w:ascii="Times New Roman" w:eastAsia="Calibri" w:hAnsi="Times New Roman" w:cs="Times New Roman"/>
          <w:sz w:val="24"/>
          <w:szCs w:val="24"/>
        </w:rPr>
        <w:t>– 8</w:t>
      </w:r>
      <w:r w:rsidRPr="00A01B71">
        <w:rPr>
          <w:rFonts w:ascii="Times New Roman" w:eastAsia="Calibri" w:hAnsi="Times New Roman" w:cs="Times New Roman"/>
          <w:sz w:val="24"/>
          <w:szCs w:val="24"/>
        </w:rPr>
        <w:t> 248,6 тыс. руб., (с учетом пени и госпошлины).</w:t>
      </w:r>
    </w:p>
    <w:p w:rsidR="004900F3" w:rsidRPr="00A01B71" w:rsidRDefault="004900F3" w:rsidP="00A01B71">
      <w:pPr>
        <w:spacing w:line="276" w:lineRule="auto"/>
        <w:ind w:left="-709" w:firstLine="851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Продано 1 транспортное средство должника на сумму 261,0 тыс. руб., задолженность погашена полностью.</w:t>
      </w:r>
    </w:p>
    <w:p w:rsidR="004900F3" w:rsidRPr="00A01B71" w:rsidRDefault="00680E0E" w:rsidP="00A01B71">
      <w:pPr>
        <w:spacing w:line="276" w:lineRule="auto"/>
        <w:ind w:left="-709" w:firstLine="851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Совместно со службой судебных приставов выполнено 23 выхода</w:t>
      </w:r>
      <w:r w:rsidR="004900F3" w:rsidRPr="00A01B71">
        <w:rPr>
          <w:rFonts w:ascii="Times New Roman" w:eastAsia="Calibri" w:hAnsi="Times New Roman" w:cs="Times New Roman"/>
          <w:sz w:val="24"/>
          <w:szCs w:val="24"/>
        </w:rPr>
        <w:t xml:space="preserve"> в квартиры должников.  По результатам выходов оформлены Акты.</w:t>
      </w:r>
    </w:p>
    <w:p w:rsidR="004900F3" w:rsidRPr="00A01B71" w:rsidRDefault="004900F3" w:rsidP="00A01B71">
      <w:pPr>
        <w:spacing w:line="276" w:lineRule="auto"/>
        <w:ind w:left="-709" w:firstLine="851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В 2017 </w:t>
      </w:r>
      <w:r w:rsidR="003E1093" w:rsidRPr="00A01B71">
        <w:rPr>
          <w:rFonts w:ascii="Times New Roman" w:eastAsia="Calibri" w:hAnsi="Times New Roman" w:cs="Times New Roman"/>
          <w:sz w:val="24"/>
          <w:szCs w:val="24"/>
        </w:rPr>
        <w:t>году ГУП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ДЕЗ Р «Царицыно» по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физическим лицам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подано 89 заявлений на выдачу судебных </w:t>
      </w:r>
      <w:r w:rsidR="003E1093" w:rsidRPr="00A01B71">
        <w:rPr>
          <w:rFonts w:ascii="Times New Roman" w:eastAsia="Calibri" w:hAnsi="Times New Roman" w:cs="Times New Roman"/>
          <w:sz w:val="24"/>
          <w:szCs w:val="24"/>
        </w:rPr>
        <w:t>приказов на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сумму 4 221,9</w:t>
      </w:r>
      <w:r w:rsidRPr="00A01B7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00F3" w:rsidRPr="00A01B71" w:rsidRDefault="004900F3" w:rsidP="00A01B71">
      <w:pPr>
        <w:spacing w:line="276" w:lineRule="auto"/>
        <w:ind w:left="-709" w:firstLine="851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b/>
          <w:sz w:val="24"/>
          <w:szCs w:val="24"/>
        </w:rPr>
        <w:t>Передано напрямую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в Сбербанк РФ исполнительных </w:t>
      </w:r>
      <w:r w:rsidR="003E1093" w:rsidRPr="00A01B71">
        <w:rPr>
          <w:rFonts w:ascii="Times New Roman" w:eastAsia="Calibri" w:hAnsi="Times New Roman" w:cs="Times New Roman"/>
          <w:sz w:val="24"/>
          <w:szCs w:val="24"/>
        </w:rPr>
        <w:t>листов для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взыскания –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176 шт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. (в </w:t>
      </w:r>
      <w:proofErr w:type="spellStart"/>
      <w:r w:rsidRPr="00A01B7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. просуженных ранее) на сумму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12 312,3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тыс. руб. (без учета солидарных, пеней и госпошлины),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получено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 xml:space="preserve"> из банка по исполнительным листам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3 391,6</w:t>
      </w:r>
      <w:r w:rsidR="00680E0E" w:rsidRPr="00A01B71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Pr="00A01B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0E0E" w:rsidRPr="00A01B71" w:rsidRDefault="00B7275C" w:rsidP="00A01B71">
      <w:pPr>
        <w:spacing w:line="276" w:lineRule="auto"/>
        <w:ind w:left="-70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В сфере</w:t>
      </w:r>
      <w:r w:rsidR="00680E0E"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градостроительной деятельности, </w:t>
      </w: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строительства и реконструкции 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ноябре 2015 году началось строительство кинологического центра УВД ЮАО, расположенного по адресу: ул. Кантемировская, д. 59.</w:t>
      </w:r>
      <w:r w:rsidR="003E1093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31.08.2017 объект введен в эксплуатацию.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адресу: ул. Бехтерева, вл. 31 ведется строительство дома причта. В настоящее время работы приостановлены из-за отсутствия финансирования. Ориентировочный срок сдачи объекта в эксплуатацию – 2019 год. </w:t>
      </w:r>
    </w:p>
    <w:p w:rsidR="00680E0E" w:rsidRPr="00A01B71" w:rsidRDefault="00680E0E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адресу: Пролетарский пр-т, вл. 30 построен гипермаркет «Ашан». На данном объекте 11604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. занимает гипермаркет «Ашан», 3857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. занимают предприятия торговли, бытового обслуживания и общественного питания. Предусмотрена подземная парковка на 656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.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03.04.2017 объект введен в эксплуатацию.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конце 2015 года приступили к строительству участка дороги от Балаклавского проспекта до Кантемировской улицы. </w:t>
      </w:r>
    </w:p>
    <w:p w:rsidR="00680E0E" w:rsidRPr="00A01B71" w:rsidRDefault="00680E0E" w:rsidP="00A01B71">
      <w:pPr>
        <w:shd w:val="clear" w:color="auto" w:fill="FFFFFF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Трасса начинается в районе пересечения Балаклавского проспекта и Варшавского шоссе и проходит на восток, пересекает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Московскоую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железную дорогу (Павелецкое направление), далее пересекает реку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lastRenderedPageBreak/>
        <w:t>Чертановку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, пересекает 1-ый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Котляковский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проезд и примыкает к Пролетарскому проспекту. Длина данного участка «Южной рокады» составляет 2,43км</w:t>
      </w:r>
      <w:r w:rsidRPr="00A01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1B71">
        <w:rPr>
          <w:rFonts w:ascii="Times New Roman" w:hAnsi="Times New Roman" w:cs="Times New Roman"/>
          <w:sz w:val="24"/>
          <w:szCs w:val="24"/>
        </w:rPr>
        <w:t xml:space="preserve">В поперечном профиле Южная рокада имеет 6 полос движения по 3,75 м, центральную разделительную полосу шириной 2,64 м с установкой двухстороннего барьерного ограждения на ней и крайними полосами безопасности шириной 0,75м. На подходах к перекресткам и съездам устраиваются полосы накопления и переходно- скоростные полосы. </w:t>
      </w:r>
    </w:p>
    <w:p w:rsidR="00680E0E" w:rsidRPr="00A01B71" w:rsidRDefault="00680E0E" w:rsidP="00A01B71">
      <w:pPr>
        <w:shd w:val="clear" w:color="auto" w:fill="FFFFFF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Государственный заказчик – Департамент строительства города Москвы. </w:t>
      </w:r>
    </w:p>
    <w:p w:rsidR="00680E0E" w:rsidRPr="00A01B71" w:rsidRDefault="00680E0E" w:rsidP="00A01B71">
      <w:pPr>
        <w:shd w:val="clear" w:color="auto" w:fill="FFFFFF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Технический заказчик – ЗАО «Генеральная дирекция «Центр»</w:t>
      </w:r>
    </w:p>
    <w:p w:rsidR="00680E0E" w:rsidRPr="00A01B71" w:rsidRDefault="00680E0E" w:rsidP="00A01B71">
      <w:pPr>
        <w:shd w:val="clear" w:color="auto" w:fill="FFFFFF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подрядчик – ОАО «Московская инженерно-строительная компания». </w:t>
      </w:r>
    </w:p>
    <w:p w:rsidR="00680E0E" w:rsidRPr="00A01B71" w:rsidRDefault="00680E0E" w:rsidP="00A01B71">
      <w:pPr>
        <w:shd w:val="clear" w:color="auto" w:fill="FFFFFF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Проектировщик – ГУП «Моспроект-3». </w:t>
      </w:r>
    </w:p>
    <w:p w:rsidR="00680E0E" w:rsidRPr="00A01B71" w:rsidRDefault="00680E0E" w:rsidP="00A01B71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Строительство ведется в два этапа.</w:t>
      </w:r>
    </w:p>
    <w:p w:rsidR="00680E0E" w:rsidRPr="00A01B71" w:rsidRDefault="00680E0E" w:rsidP="00A01B71">
      <w:pPr>
        <w:ind w:left="-709" w:firstLine="567"/>
        <w:rPr>
          <w:rFonts w:ascii="Times New Roman" w:hAnsi="Times New Roman"/>
          <w:bCs/>
          <w:sz w:val="24"/>
          <w:szCs w:val="24"/>
        </w:rPr>
      </w:pPr>
      <w:r w:rsidRPr="00A01B71">
        <w:rPr>
          <w:rFonts w:ascii="Times New Roman" w:hAnsi="Times New Roman"/>
          <w:bCs/>
          <w:sz w:val="24"/>
          <w:szCs w:val="24"/>
        </w:rPr>
        <w:t xml:space="preserve">- В рамках </w:t>
      </w:r>
      <w:r w:rsidRPr="00A01B71">
        <w:rPr>
          <w:rFonts w:ascii="Times New Roman" w:hAnsi="Times New Roman"/>
          <w:bCs/>
          <w:color w:val="000000" w:themeColor="text1"/>
          <w:sz w:val="24"/>
          <w:szCs w:val="24"/>
        </w:rPr>
        <w:t>Этапа 1</w:t>
      </w:r>
      <w:r w:rsidRPr="00A01B71">
        <w:rPr>
          <w:rFonts w:ascii="Times New Roman" w:hAnsi="Times New Roman"/>
          <w:bCs/>
          <w:sz w:val="24"/>
          <w:szCs w:val="24"/>
        </w:rPr>
        <w:t xml:space="preserve"> предусмотрено строительство железнодорожной эстакады по Павелецкому направлению МЖД и путевое развитие (укладка </w:t>
      </w:r>
      <w:proofErr w:type="spellStart"/>
      <w:r w:rsidRPr="00A01B71">
        <w:rPr>
          <w:rFonts w:ascii="Times New Roman" w:hAnsi="Times New Roman"/>
          <w:bCs/>
          <w:sz w:val="24"/>
          <w:szCs w:val="24"/>
        </w:rPr>
        <w:t>бесстыкового</w:t>
      </w:r>
      <w:proofErr w:type="spellEnd"/>
      <w:r w:rsidRPr="00A01B71">
        <w:rPr>
          <w:rFonts w:ascii="Times New Roman" w:hAnsi="Times New Roman"/>
          <w:bCs/>
          <w:sz w:val="24"/>
          <w:szCs w:val="24"/>
        </w:rPr>
        <w:t xml:space="preserve"> пути) общей протяженностью 4,15 км. </w:t>
      </w:r>
    </w:p>
    <w:p w:rsidR="00680E0E" w:rsidRPr="00A01B71" w:rsidRDefault="00680E0E" w:rsidP="00A01B71">
      <w:pPr>
        <w:ind w:left="-709" w:firstLine="567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(Открытие железнодорожной эстакады запланировано в 2 квартале 2019 года)</w:t>
      </w:r>
    </w:p>
    <w:p w:rsidR="00680E0E" w:rsidRPr="00A01B71" w:rsidRDefault="00680E0E" w:rsidP="00A01B71">
      <w:pPr>
        <w:ind w:left="-709" w:firstLine="567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bCs/>
          <w:sz w:val="24"/>
          <w:szCs w:val="24"/>
        </w:rPr>
        <w:t xml:space="preserve">В настоящее время ведутся работы по выносу инженерных сетей, строительству водопропускной трубы реки </w:t>
      </w:r>
      <w:proofErr w:type="spellStart"/>
      <w:r w:rsidRPr="00A01B71">
        <w:rPr>
          <w:rFonts w:ascii="Times New Roman" w:hAnsi="Times New Roman"/>
          <w:bCs/>
          <w:sz w:val="24"/>
          <w:szCs w:val="24"/>
        </w:rPr>
        <w:t>Чертановка</w:t>
      </w:r>
      <w:proofErr w:type="spellEnd"/>
      <w:r w:rsidRPr="00A01B71">
        <w:rPr>
          <w:rFonts w:ascii="Times New Roman" w:hAnsi="Times New Roman"/>
          <w:bCs/>
          <w:sz w:val="24"/>
          <w:szCs w:val="24"/>
        </w:rPr>
        <w:t xml:space="preserve"> под железнодорожной насыпью и строительству железнодорожной эстакады Павелецкого направления МЖД.</w:t>
      </w:r>
    </w:p>
    <w:p w:rsidR="00680E0E" w:rsidRPr="00A01B71" w:rsidRDefault="00680E0E" w:rsidP="00A01B71">
      <w:pPr>
        <w:ind w:left="-709" w:firstLine="567"/>
        <w:rPr>
          <w:rFonts w:ascii="Times New Roman" w:hAnsi="Times New Roman"/>
          <w:bCs/>
          <w:sz w:val="24"/>
          <w:szCs w:val="24"/>
        </w:rPr>
      </w:pPr>
      <w:r w:rsidRPr="00A01B71">
        <w:rPr>
          <w:rFonts w:ascii="Times New Roman" w:hAnsi="Times New Roman"/>
          <w:bCs/>
          <w:sz w:val="24"/>
          <w:szCs w:val="24"/>
        </w:rPr>
        <w:t xml:space="preserve">- В рамках </w:t>
      </w:r>
      <w:r w:rsidRPr="00A01B71">
        <w:rPr>
          <w:rFonts w:ascii="Times New Roman" w:hAnsi="Times New Roman"/>
          <w:bCs/>
          <w:color w:val="000000" w:themeColor="text1"/>
          <w:sz w:val="24"/>
          <w:szCs w:val="24"/>
        </w:rPr>
        <w:t>Этапа 2</w:t>
      </w:r>
      <w:r w:rsidRPr="00A01B71">
        <w:rPr>
          <w:rFonts w:ascii="Times New Roman" w:hAnsi="Times New Roman"/>
          <w:bCs/>
          <w:sz w:val="24"/>
          <w:szCs w:val="24"/>
        </w:rPr>
        <w:t xml:space="preserve"> предусмотрено строительство автодороги от Варшавского шоссе до Пролетарского проспекта со строительством эстакады на Варшавском шоссе, перепускного коллектора реки </w:t>
      </w:r>
      <w:proofErr w:type="spellStart"/>
      <w:r w:rsidRPr="00A01B71">
        <w:rPr>
          <w:rFonts w:ascii="Times New Roman" w:hAnsi="Times New Roman"/>
          <w:bCs/>
          <w:sz w:val="24"/>
          <w:szCs w:val="24"/>
        </w:rPr>
        <w:t>Чертановка</w:t>
      </w:r>
      <w:proofErr w:type="spellEnd"/>
      <w:r w:rsidRPr="00A01B71">
        <w:rPr>
          <w:rFonts w:ascii="Times New Roman" w:hAnsi="Times New Roman"/>
          <w:bCs/>
          <w:sz w:val="24"/>
          <w:szCs w:val="24"/>
        </w:rPr>
        <w:t>, надземного и подземного пешеходных переходов. Данный участок станет дублером МКАД и Третьего транспортного кольца.</w:t>
      </w:r>
    </w:p>
    <w:p w:rsidR="00680E0E" w:rsidRPr="00A01B71" w:rsidRDefault="00680E0E" w:rsidP="00A01B71">
      <w:pPr>
        <w:pStyle w:val="a3"/>
        <w:suppressAutoHyphens/>
        <w:spacing w:after="0" w:line="240" w:lineRule="auto"/>
        <w:ind w:left="-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(</w:t>
      </w:r>
      <w:proofErr w:type="gramStart"/>
      <w:r w:rsidRPr="00A01B71">
        <w:rPr>
          <w:rFonts w:ascii="Times New Roman" w:hAnsi="Times New Roman"/>
          <w:sz w:val="24"/>
          <w:szCs w:val="24"/>
        </w:rPr>
        <w:t>В</w:t>
      </w:r>
      <w:proofErr w:type="gramEnd"/>
      <w:r w:rsidRPr="00A01B71">
        <w:rPr>
          <w:rFonts w:ascii="Times New Roman" w:hAnsi="Times New Roman"/>
          <w:sz w:val="24"/>
          <w:szCs w:val="24"/>
        </w:rPr>
        <w:t xml:space="preserve"> сентябре 2017 года открыто движение по эстакаде).</w:t>
      </w:r>
    </w:p>
    <w:p w:rsidR="00680E0E" w:rsidRPr="00A01B71" w:rsidRDefault="00680E0E" w:rsidP="00A01B71">
      <w:pPr>
        <w:pStyle w:val="a3"/>
        <w:suppressAutoHyphens/>
        <w:spacing w:after="0" w:line="240" w:lineRule="auto"/>
        <w:ind w:left="-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B71">
        <w:rPr>
          <w:rFonts w:ascii="Times New Roman" w:hAnsi="Times New Roman"/>
          <w:bCs/>
          <w:sz w:val="24"/>
          <w:szCs w:val="24"/>
        </w:rPr>
        <w:t xml:space="preserve">В настоящее время ведутся </w:t>
      </w:r>
      <w:r w:rsidRPr="00A01B71">
        <w:rPr>
          <w:rFonts w:ascii="Times New Roman" w:hAnsi="Times New Roman"/>
          <w:sz w:val="24"/>
          <w:szCs w:val="24"/>
        </w:rPr>
        <w:t>работы по завершению строительства автодороги от Балаклавского проспекта до Пролетарского проспекта.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IV квартале 2016 года началось строительство индивидуального жилого дома с подземной автостоянкой по адресу: Кавказский б-р, д. 27, к. 2. В настоящее время ведутся работы. Срок ввода в эксплуатацию апрель 2018 года. </w:t>
      </w:r>
    </w:p>
    <w:p w:rsidR="00680E0E" w:rsidRPr="00A01B71" w:rsidRDefault="00680E0E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промзоне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Котляково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» района Царицыно построена подстанция скорой медицинской помощи на 20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E0E" w:rsidRPr="00A01B71" w:rsidRDefault="00680E0E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E1093" w:rsidRPr="00A01B71">
        <w:rPr>
          <w:rFonts w:ascii="Times New Roman" w:hAnsi="Times New Roman" w:cs="Times New Roman"/>
          <w:sz w:val="24"/>
          <w:szCs w:val="24"/>
        </w:rPr>
        <w:t>проекту,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подстанция скорой помощи представляет собой здание переменной этажности, 1-3 этажа с подвалом и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техподпольем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 общей площадью 3,7 тыс. кв. м.</w:t>
      </w:r>
    </w:p>
    <w:p w:rsidR="00680E0E" w:rsidRPr="00A01B71" w:rsidRDefault="00680E0E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настоящее время ведется приемка данного объекта.</w:t>
      </w:r>
    </w:p>
    <w:p w:rsidR="00680E0E" w:rsidRPr="00A01B71" w:rsidRDefault="00680E0E" w:rsidP="00A01B71">
      <w:pPr>
        <w:spacing w:line="276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Москвы № 614-ПП «</w:t>
      </w:r>
      <w:r w:rsidRPr="00A01B71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  том числе осуществлению демонтажа и (или) перемещения таких объектов» на территории района в </w:t>
      </w:r>
      <w:r w:rsidRPr="00A01B71">
        <w:rPr>
          <w:rFonts w:ascii="Times New Roman" w:hAnsi="Times New Roman" w:cs="Times New Roman"/>
          <w:bCs/>
          <w:sz w:val="24"/>
          <w:szCs w:val="24"/>
        </w:rPr>
        <w:t>2017 году было демонтировано 19 самовольных построек (в основном хозяйственные постройки, бытовки, ангары, сараи, вагончики, металлические бетонные и деревянные ограждения).</w:t>
      </w:r>
    </w:p>
    <w:p w:rsidR="00680E0E" w:rsidRPr="00A01B71" w:rsidRDefault="00680E0E" w:rsidP="00A01B71">
      <w:pPr>
        <w:spacing w:line="276" w:lineRule="auto"/>
        <w:ind w:left="-709" w:firstLine="851"/>
        <w:rPr>
          <w:rStyle w:val="FontStyle12"/>
          <w:bCs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в районе Царицыно проведено 7 публичных слушаний</w:t>
      </w:r>
      <w:r w:rsidRPr="00A01B71">
        <w:rPr>
          <w:rStyle w:val="FontStyle12"/>
          <w:sz w:val="24"/>
          <w:szCs w:val="24"/>
        </w:rPr>
        <w:t xml:space="preserve"> в соответствии с Градостроительным кодексом города Москвы и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Москве»: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проект планировки территории линейного объекта – реконструкция участка кабельно-воздушной линии ВЛ-110 </w:t>
      </w:r>
      <w:proofErr w:type="spellStart"/>
      <w:r w:rsidRPr="00A01B71">
        <w:rPr>
          <w:rFonts w:ascii="Times New Roman" w:hAnsi="Times New Roman"/>
          <w:sz w:val="24"/>
          <w:szCs w:val="24"/>
        </w:rPr>
        <w:t>кВ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1B71">
        <w:rPr>
          <w:rFonts w:ascii="Times New Roman" w:hAnsi="Times New Roman"/>
          <w:sz w:val="24"/>
          <w:szCs w:val="24"/>
        </w:rPr>
        <w:t>Кожухово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-Чертаново с </w:t>
      </w:r>
      <w:proofErr w:type="spellStart"/>
      <w:r w:rsidRPr="00A01B71">
        <w:rPr>
          <w:rFonts w:ascii="Times New Roman" w:hAnsi="Times New Roman"/>
          <w:sz w:val="24"/>
          <w:szCs w:val="24"/>
        </w:rPr>
        <w:t>отп</w:t>
      </w:r>
      <w:proofErr w:type="spellEnd"/>
      <w:r w:rsidRPr="00A01B71">
        <w:rPr>
          <w:rFonts w:ascii="Times New Roman" w:hAnsi="Times New Roman"/>
          <w:sz w:val="24"/>
          <w:szCs w:val="24"/>
        </w:rPr>
        <w:t>.»;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Style w:val="FontStyle12"/>
          <w:sz w:val="24"/>
          <w:szCs w:val="24"/>
        </w:rPr>
        <w:t>проект межевания (корректировки) территории части квартала, ограниченного: Деловой улицей, Промышленной улицей, проектируемым проездом 1662, проездом 4331</w:t>
      </w:r>
      <w:r w:rsidRPr="00A01B71">
        <w:rPr>
          <w:rFonts w:ascii="Times New Roman" w:hAnsi="Times New Roman"/>
          <w:sz w:val="24"/>
          <w:szCs w:val="24"/>
        </w:rPr>
        <w:t>;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Style w:val="FontStyle12"/>
          <w:sz w:val="24"/>
          <w:szCs w:val="24"/>
        </w:rPr>
        <w:t>проект градостроительного плана земельного участка по адресу: улица Бехтерева, вл.25/49</w:t>
      </w:r>
      <w:r w:rsidRPr="00A01B71">
        <w:rPr>
          <w:rFonts w:ascii="Times New Roman" w:hAnsi="Times New Roman"/>
          <w:sz w:val="24"/>
          <w:szCs w:val="24"/>
        </w:rPr>
        <w:t>;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проект планировки территории линейного объекта – «Строительство Царицынского канализационного канала» по адресу: улица Каспийская (от улицы Каспийская, владение 24, корпус 1, вдоль улицы Каспийская до улицы Кантемировская);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lastRenderedPageBreak/>
        <w:t>проект внесения изменений в правила землепользования и застройки города Москвы в отношении территории по адресу: улица Бехтерева, вл. 25/49 кадастровый № 77:05:0005006:182;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проект Схемы внешнего газоснабжения города Москвы на период 2030 года с учетом развития присоединенных территорий и Генеральной схемы газоснабжения города Москвы на период до 2030 года с учетом развития присоединенных территорий;</w:t>
      </w:r>
    </w:p>
    <w:p w:rsidR="00680E0E" w:rsidRPr="00A01B71" w:rsidRDefault="00680E0E" w:rsidP="00A01B71">
      <w:pPr>
        <w:pStyle w:val="a3"/>
        <w:numPr>
          <w:ilvl w:val="0"/>
          <w:numId w:val="8"/>
        </w:numPr>
        <w:tabs>
          <w:tab w:val="left" w:pos="0"/>
        </w:tabs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проект Схемы электроснабжения города Москвы (распределительные сети напряжением 6-10-20 </w:t>
      </w:r>
      <w:proofErr w:type="spellStart"/>
      <w:r w:rsidRPr="00A01B71">
        <w:rPr>
          <w:rFonts w:ascii="Times New Roman" w:hAnsi="Times New Roman"/>
          <w:sz w:val="24"/>
          <w:szCs w:val="24"/>
        </w:rPr>
        <w:t>кВ</w:t>
      </w:r>
      <w:proofErr w:type="spellEnd"/>
      <w:r w:rsidRPr="00A01B71">
        <w:rPr>
          <w:rFonts w:ascii="Times New Roman" w:hAnsi="Times New Roman"/>
          <w:sz w:val="24"/>
          <w:szCs w:val="24"/>
        </w:rPr>
        <w:t>) на период до 2030 года.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Все проведенные публичные слушания признаны состоявшимися, рассматриваемые проекты одобрены.</w:t>
      </w:r>
    </w:p>
    <w:p w:rsidR="00680E0E" w:rsidRPr="00A01B71" w:rsidRDefault="00680E0E" w:rsidP="00A01B71">
      <w:pPr>
        <w:spacing w:line="276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Все предложения и замечания отражены в протоколах.</w:t>
      </w:r>
    </w:p>
    <w:p w:rsidR="004900F3" w:rsidRPr="00A01B71" w:rsidRDefault="00B7275C" w:rsidP="00A01B71">
      <w:pPr>
        <w:spacing w:line="276" w:lineRule="auto"/>
        <w:ind w:left="-709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bCs/>
          <w:sz w:val="24"/>
          <w:szCs w:val="24"/>
          <w:u w:val="single"/>
        </w:rPr>
        <w:t>В сфере</w:t>
      </w:r>
      <w:r w:rsidR="004900F3" w:rsidRPr="00A01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транспорта, связи и безопасности движения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В части выполнения </w:t>
      </w:r>
      <w:r w:rsidRPr="00A01B71">
        <w:rPr>
          <w:rFonts w:ascii="Times New Roman" w:hAnsi="Times New Roman" w:cs="Times New Roman"/>
          <w:b/>
          <w:bCs/>
          <w:sz w:val="24"/>
          <w:szCs w:val="24"/>
        </w:rPr>
        <w:t>мероприятий по развитию и улучшению дорожно-транспортной сети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района в 2017 году были выполнены следующие виды работы: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обустроены искусственные дорожные неровности по следующим адресам: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ул. Тимуровская, д. 3, к. 2 на сумму: 98,68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-  ул. </w:t>
      </w:r>
      <w:proofErr w:type="spellStart"/>
      <w:r w:rsidRPr="00A01B71">
        <w:rPr>
          <w:rFonts w:ascii="Times New Roman" w:hAnsi="Times New Roman" w:cs="Times New Roman"/>
          <w:bCs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bCs/>
          <w:sz w:val="24"/>
          <w:szCs w:val="24"/>
        </w:rPr>
        <w:t>, д. 12 на сумму: 178,55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-  ул. </w:t>
      </w:r>
      <w:proofErr w:type="spellStart"/>
      <w:r w:rsidRPr="00A01B71">
        <w:rPr>
          <w:rFonts w:ascii="Times New Roman" w:hAnsi="Times New Roman" w:cs="Times New Roman"/>
          <w:bCs/>
          <w:sz w:val="24"/>
          <w:szCs w:val="24"/>
        </w:rPr>
        <w:t>Макеевская</w:t>
      </w:r>
      <w:proofErr w:type="spellEnd"/>
      <w:r w:rsidRPr="00A01B71">
        <w:rPr>
          <w:rFonts w:ascii="Times New Roman" w:hAnsi="Times New Roman" w:cs="Times New Roman"/>
          <w:bCs/>
          <w:sz w:val="24"/>
          <w:szCs w:val="24"/>
        </w:rPr>
        <w:t>, 2 шт. на сумму: 158,29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Кавказский бульвар, д. 3/2 на сумму: 164,92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выполнены работы по устройству площадок под остановки по следующим адресам: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ул. Ереванская, д. 24 на сумму: 23,59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Тарный проезд, д. 3 на сумму: 23,00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установлены пешеходные ограждения по следующим адресам: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пересечение ул. Луганская и ул. Каспийская на сумму: 297,25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ул. Кантемировская, д. 5, к.4 на сумму: 132,43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обустроен нерегулируемый наземный пешеходный переход по адресу ул. Кантемировская (старая), д.29 на сумму: 137,67 тыс. руб.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-  восстановлена секция для пешеходов светофорного объекта на пересечении ул. Каспийская и ул. </w:t>
      </w:r>
      <w:proofErr w:type="spellStart"/>
      <w:r w:rsidRPr="00A01B71">
        <w:rPr>
          <w:rFonts w:ascii="Times New Roman" w:hAnsi="Times New Roman" w:cs="Times New Roman"/>
          <w:bCs/>
          <w:sz w:val="24"/>
          <w:szCs w:val="24"/>
        </w:rPr>
        <w:t>Севанская</w:t>
      </w:r>
      <w:proofErr w:type="spellEnd"/>
      <w:r w:rsidRPr="00A01B71">
        <w:rPr>
          <w:rFonts w:ascii="Times New Roman" w:hAnsi="Times New Roman" w:cs="Times New Roman"/>
          <w:bCs/>
          <w:sz w:val="24"/>
          <w:szCs w:val="24"/>
        </w:rPr>
        <w:t xml:space="preserve"> (переход через Каспийскую улицу)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ликвидирован регулярно находящийся в неудовлетворительном состоянии ж/д переезд по адресу: Кавказский бульвар, д.57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путем установки бетонных блоков и металлических ограждений ограничен доступ автотранспорта на тротуар и газон на пересечении ул. Каспийская и ул. Луганская (треугольник)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>-  капитально отремонтированы (произведена замена асфальтобетонного покрытия проезжей части и тротуаров) 4 улицы: Каспийская, Промышленная, Тимуровская, Тарный проезд.</w:t>
      </w:r>
    </w:p>
    <w:p w:rsidR="004900F3" w:rsidRPr="00A01B71" w:rsidRDefault="004900F3" w:rsidP="00A01B71">
      <w:pPr>
        <w:spacing w:line="276" w:lineRule="auto"/>
        <w:ind w:left="-709" w:firstLine="708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В рамках Комплексной схемы организации дорожного движения в 2017 году выполнены работы по установке дорожных знаков 3.27 «Остановка запрещена» </w:t>
      </w:r>
      <w:r w:rsidR="00C67105" w:rsidRPr="00A01B71">
        <w:rPr>
          <w:rFonts w:ascii="Times New Roman" w:hAnsi="Times New Roman" w:cs="Times New Roman"/>
          <w:bCs/>
          <w:sz w:val="24"/>
          <w:szCs w:val="24"/>
        </w:rPr>
        <w:t>с обеих сторон улицы Солнечная.</w:t>
      </w:r>
    </w:p>
    <w:p w:rsidR="004900F3" w:rsidRPr="00A01B71" w:rsidRDefault="004900F3" w:rsidP="00A01B71">
      <w:pPr>
        <w:spacing w:line="276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силами ГБУ г. Москвы "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района Царицыно" в рамках выполнения городской программы по созданию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среды для </w:t>
      </w:r>
      <w:r w:rsidR="003E1093" w:rsidRPr="00A01B71">
        <w:rPr>
          <w:rFonts w:ascii="Times New Roman" w:hAnsi="Times New Roman" w:cs="Times New Roman"/>
          <w:sz w:val="24"/>
          <w:szCs w:val="24"/>
        </w:rPr>
        <w:t>маломобильных</w:t>
      </w:r>
      <w:r w:rsidRPr="00A01B71">
        <w:rPr>
          <w:rFonts w:ascii="Times New Roman" w:hAnsi="Times New Roman" w:cs="Times New Roman"/>
          <w:sz w:val="24"/>
          <w:szCs w:val="24"/>
        </w:rPr>
        <w:t xml:space="preserve"> групп населения в районе </w:t>
      </w:r>
      <w:r w:rsidR="003E1093" w:rsidRPr="00A01B71">
        <w:rPr>
          <w:rFonts w:ascii="Times New Roman" w:hAnsi="Times New Roman" w:cs="Times New Roman"/>
          <w:sz w:val="24"/>
          <w:szCs w:val="24"/>
        </w:rPr>
        <w:t>велись работы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по установке подъемных </w:t>
      </w:r>
      <w:r w:rsidR="003E1093" w:rsidRPr="00A01B71">
        <w:rPr>
          <w:rFonts w:ascii="Times New Roman" w:hAnsi="Times New Roman" w:cs="Times New Roman"/>
          <w:sz w:val="24"/>
          <w:szCs w:val="24"/>
        </w:rPr>
        <w:t>платформ по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3E1093" w:rsidRPr="00A01B71">
        <w:rPr>
          <w:rFonts w:ascii="Times New Roman" w:hAnsi="Times New Roman" w:cs="Times New Roman"/>
          <w:sz w:val="24"/>
          <w:szCs w:val="24"/>
        </w:rPr>
        <w:t>адресам: Кавказский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б-р., д. 29, к. 2 (подъезд № 3</w:t>
      </w:r>
      <w:r w:rsidR="003E1093" w:rsidRPr="00A01B71">
        <w:rPr>
          <w:rFonts w:ascii="Times New Roman" w:hAnsi="Times New Roman" w:cs="Times New Roman"/>
          <w:sz w:val="24"/>
          <w:szCs w:val="24"/>
        </w:rPr>
        <w:t>); Кавказский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б-р., д. 29, к. 4 (подъезд № 3); Луганская ул., д. 4, к. 1 (подъезд № 7; Веселая ул., д. 3 (подъезд № 1). </w:t>
      </w:r>
    </w:p>
    <w:p w:rsidR="00C67105" w:rsidRPr="00A01B71" w:rsidRDefault="003E1093" w:rsidP="00A01B71">
      <w:pPr>
        <w:spacing w:line="276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рамках</w:t>
      </w:r>
      <w:r w:rsidR="00C67105" w:rsidRPr="00A01B71">
        <w:rPr>
          <w:rFonts w:ascii="Times New Roman" w:hAnsi="Times New Roman" w:cs="Times New Roman"/>
          <w:sz w:val="24"/>
          <w:szCs w:val="24"/>
        </w:rPr>
        <w:t xml:space="preserve"> организации работ по приспособлению жилых помещений управой района Царицыно в 2017 году отремонтирована одна квартира инвалида по программе «</w:t>
      </w:r>
      <w:proofErr w:type="spellStart"/>
      <w:r w:rsidR="00C67105" w:rsidRPr="00A01B71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C67105" w:rsidRPr="00A01B71">
        <w:rPr>
          <w:rFonts w:ascii="Times New Roman" w:hAnsi="Times New Roman" w:cs="Times New Roman"/>
          <w:sz w:val="24"/>
          <w:szCs w:val="24"/>
        </w:rPr>
        <w:t xml:space="preserve"> среда».</w:t>
      </w:r>
    </w:p>
    <w:p w:rsidR="00C67105" w:rsidRPr="00A01B71" w:rsidRDefault="00C67105" w:rsidP="00A01B71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итогам 2017 года адаптировано для доступности </w:t>
      </w:r>
      <w:r w:rsidR="003E1093" w:rsidRPr="00A01B71">
        <w:rPr>
          <w:rFonts w:ascii="Times New Roman" w:hAnsi="Times New Roman" w:cs="Times New Roman"/>
          <w:sz w:val="24"/>
          <w:szCs w:val="24"/>
        </w:rPr>
        <w:t>маломобильных</w:t>
      </w:r>
      <w:r w:rsidRPr="00A01B71">
        <w:rPr>
          <w:rFonts w:ascii="Times New Roman" w:hAnsi="Times New Roman" w:cs="Times New Roman"/>
          <w:sz w:val="24"/>
          <w:szCs w:val="24"/>
        </w:rPr>
        <w:t xml:space="preserve"> групп населения 4 объекта сферы торговли и услуг, расположенных по адресам:</w:t>
      </w:r>
    </w:p>
    <w:p w:rsidR="00C67105" w:rsidRPr="00A01B71" w:rsidRDefault="00C67105" w:rsidP="00A01B71">
      <w:pPr>
        <w:pStyle w:val="a3"/>
        <w:numPr>
          <w:ilvl w:val="0"/>
          <w:numId w:val="16"/>
        </w:numPr>
        <w:ind w:left="-709" w:firstLine="114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проспект Пролетарский, д. 30 - Гипермаркет "Ашан" (фактически исполнено: пандус, перила, автоматические двери, эскалатор, пиктограммы, контрастная маркировка, адаптированный туалет);</w:t>
      </w:r>
    </w:p>
    <w:p w:rsidR="00C67105" w:rsidRPr="00A01B71" w:rsidRDefault="00C67105" w:rsidP="00A01B71">
      <w:pPr>
        <w:pStyle w:val="a3"/>
        <w:numPr>
          <w:ilvl w:val="0"/>
          <w:numId w:val="16"/>
        </w:numPr>
        <w:ind w:left="-709" w:firstLine="114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ул. Кантемировская, д. 47, ООО "Грейт </w:t>
      </w:r>
      <w:proofErr w:type="spellStart"/>
      <w:r w:rsidRPr="00A01B71">
        <w:rPr>
          <w:rFonts w:ascii="Times New Roman" w:hAnsi="Times New Roman"/>
          <w:sz w:val="24"/>
          <w:szCs w:val="24"/>
        </w:rPr>
        <w:t>косметик</w:t>
      </w:r>
      <w:proofErr w:type="spellEnd"/>
      <w:r w:rsidRPr="00A01B71">
        <w:rPr>
          <w:rFonts w:ascii="Times New Roman" w:hAnsi="Times New Roman"/>
          <w:sz w:val="24"/>
          <w:szCs w:val="24"/>
        </w:rPr>
        <w:t>", Магазин «</w:t>
      </w:r>
      <w:proofErr w:type="spellStart"/>
      <w:r w:rsidRPr="00A01B71">
        <w:rPr>
          <w:rFonts w:ascii="Times New Roman" w:hAnsi="Times New Roman"/>
          <w:sz w:val="24"/>
          <w:szCs w:val="24"/>
        </w:rPr>
        <w:t>Элизе</w:t>
      </w:r>
      <w:proofErr w:type="spellEnd"/>
      <w:r w:rsidRPr="00A01B71">
        <w:rPr>
          <w:rFonts w:ascii="Times New Roman" w:hAnsi="Times New Roman"/>
          <w:sz w:val="24"/>
          <w:szCs w:val="24"/>
        </w:rPr>
        <w:t>» (фактически исполнено: пандус, пиктограммы, контрастная маркировка);</w:t>
      </w:r>
    </w:p>
    <w:p w:rsidR="00C67105" w:rsidRPr="00A01B71" w:rsidRDefault="00C67105" w:rsidP="00A01B71">
      <w:pPr>
        <w:pStyle w:val="a3"/>
        <w:numPr>
          <w:ilvl w:val="0"/>
          <w:numId w:val="16"/>
        </w:numPr>
        <w:ind w:left="-709" w:firstLine="114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lastRenderedPageBreak/>
        <w:t xml:space="preserve">ООО "ПФ </w:t>
      </w:r>
      <w:proofErr w:type="spellStart"/>
      <w:r w:rsidRPr="00A01B71">
        <w:rPr>
          <w:rFonts w:ascii="Times New Roman" w:hAnsi="Times New Roman"/>
          <w:sz w:val="24"/>
          <w:szCs w:val="24"/>
        </w:rPr>
        <w:t>Юго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 Восток", Пицца Фабрика (фактически исполнено: пиктограммы, контрастная маркировка);</w:t>
      </w:r>
    </w:p>
    <w:p w:rsidR="004900F3" w:rsidRPr="00A01B71" w:rsidRDefault="00C67105" w:rsidP="00A01B71">
      <w:pPr>
        <w:pStyle w:val="a3"/>
        <w:numPr>
          <w:ilvl w:val="0"/>
          <w:numId w:val="16"/>
        </w:numPr>
        <w:ind w:left="-709" w:firstLine="114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ул. Кантемировская, д.47, ИП </w:t>
      </w:r>
      <w:proofErr w:type="spellStart"/>
      <w:r w:rsidRPr="00A01B71">
        <w:rPr>
          <w:rFonts w:ascii="Times New Roman" w:hAnsi="Times New Roman"/>
          <w:sz w:val="24"/>
          <w:szCs w:val="24"/>
        </w:rPr>
        <w:t>Патулян</w:t>
      </w:r>
      <w:proofErr w:type="spellEnd"/>
      <w:r w:rsidRPr="00A01B71">
        <w:rPr>
          <w:rFonts w:ascii="Times New Roman" w:hAnsi="Times New Roman"/>
          <w:sz w:val="24"/>
          <w:szCs w:val="24"/>
        </w:rPr>
        <w:t xml:space="preserve"> М.И., ремонт обуви (фактически исполнено: пиктограммы, контрастная маркировка).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За 2017 год в общественный пункт охраны порядка района Царицыно рассмотрено 958 </w:t>
      </w:r>
      <w:r w:rsidR="003E1093" w:rsidRPr="00A01B71">
        <w:rPr>
          <w:rFonts w:ascii="Times New Roman" w:hAnsi="Times New Roman" w:cs="Times New Roman"/>
          <w:sz w:val="24"/>
          <w:szCs w:val="24"/>
        </w:rPr>
        <w:t>информаций от</w:t>
      </w:r>
      <w:r w:rsidRPr="00A01B71">
        <w:rPr>
          <w:rFonts w:ascii="Times New Roman" w:hAnsi="Times New Roman" w:cs="Times New Roman"/>
          <w:sz w:val="24"/>
          <w:szCs w:val="24"/>
        </w:rPr>
        <w:t xml:space="preserve"> жителей района, из них: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- 12 факт наркомании;</w:t>
      </w:r>
      <w:r w:rsidR="003E1093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 777 о незаконной сдаче квартир в аренду;</w:t>
      </w:r>
      <w:r w:rsidR="003E1093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- 48 о нарушении покоя и тишины граждан;</w:t>
      </w:r>
      <w:r w:rsidR="003E1093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- 59 о семейно-бытовых конфликтах;</w:t>
      </w:r>
      <w:r w:rsidR="003E1093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- 34 о нахождении лиц без определенного места жительства.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информации общественных пунктов охраны порядка района за 2017 год по фактам наркомании, </w:t>
      </w:r>
      <w:r w:rsidR="003E1093" w:rsidRPr="00A01B71">
        <w:rPr>
          <w:rFonts w:ascii="Times New Roman" w:hAnsi="Times New Roman" w:cs="Times New Roman"/>
          <w:sz w:val="24"/>
          <w:szCs w:val="24"/>
        </w:rPr>
        <w:t>токсикомании</w:t>
      </w:r>
      <w:r w:rsidRPr="00A01B71">
        <w:rPr>
          <w:rFonts w:ascii="Times New Roman" w:hAnsi="Times New Roman" w:cs="Times New Roman"/>
          <w:sz w:val="24"/>
          <w:szCs w:val="24"/>
        </w:rPr>
        <w:t xml:space="preserve"> и употребления наркотических средств или их </w:t>
      </w:r>
      <w:r w:rsidR="003E1093" w:rsidRPr="00A01B71">
        <w:rPr>
          <w:rFonts w:ascii="Times New Roman" w:hAnsi="Times New Roman" w:cs="Times New Roman"/>
          <w:sz w:val="24"/>
          <w:szCs w:val="24"/>
        </w:rPr>
        <w:t>аналогов в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отдел полиции направлено </w:t>
      </w:r>
      <w:r w:rsidR="003E1093" w:rsidRPr="00A01B71">
        <w:rPr>
          <w:rFonts w:ascii="Times New Roman" w:hAnsi="Times New Roman" w:cs="Times New Roman"/>
          <w:sz w:val="24"/>
          <w:szCs w:val="24"/>
        </w:rPr>
        <w:t>12 информаций</w:t>
      </w:r>
      <w:r w:rsidRPr="00A01B71">
        <w:rPr>
          <w:rFonts w:ascii="Times New Roman" w:hAnsi="Times New Roman" w:cs="Times New Roman"/>
          <w:sz w:val="24"/>
          <w:szCs w:val="24"/>
        </w:rPr>
        <w:t>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При мониторинге жилого сектора председателями советов общественных пунктов охраны порядка от жителей района получена информация о проживании иностранных граждан, предположительно с нарушением миграционного законодательства по 222 адресам.  Составлено участковыми уполномоченными полиции 115 административных протоколов по ст.18.8.ч.3 КоАП РФ.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рамках возложенных </w:t>
      </w:r>
      <w:r w:rsidR="003E1093" w:rsidRPr="00A01B71">
        <w:rPr>
          <w:rFonts w:ascii="Times New Roman" w:hAnsi="Times New Roman" w:cs="Times New Roman"/>
          <w:sz w:val="24"/>
          <w:szCs w:val="24"/>
        </w:rPr>
        <w:t>полномочий общественными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пунктами охраны порядка за 2017 год в систему информационного взаимодействия внесено 811 адресов квартир, сдающихся в аренду (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поднайм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).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Участковыми уполномоченными отработано 197 адресов.</w:t>
      </w:r>
    </w:p>
    <w:p w:rsidR="004900F3" w:rsidRPr="00A01B71" w:rsidRDefault="004900F3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Налоговой инспекцией закончена проверка </w:t>
      </w:r>
      <w:r w:rsidR="003E1093" w:rsidRPr="00A01B71">
        <w:rPr>
          <w:rFonts w:ascii="Times New Roman" w:hAnsi="Times New Roman" w:cs="Times New Roman"/>
          <w:sz w:val="24"/>
          <w:szCs w:val="24"/>
        </w:rPr>
        <w:t>по фактам</w:t>
      </w:r>
      <w:r w:rsidRPr="00A01B71">
        <w:rPr>
          <w:rFonts w:ascii="Times New Roman" w:hAnsi="Times New Roman" w:cs="Times New Roman"/>
          <w:sz w:val="24"/>
          <w:szCs w:val="24"/>
        </w:rPr>
        <w:t xml:space="preserve"> незаконной сдачи жилья. За 2017 </w:t>
      </w:r>
      <w:r w:rsidR="003E1093" w:rsidRPr="00A01B71">
        <w:rPr>
          <w:rFonts w:ascii="Times New Roman" w:hAnsi="Times New Roman" w:cs="Times New Roman"/>
          <w:sz w:val="24"/>
          <w:szCs w:val="24"/>
        </w:rPr>
        <w:t>год состоялась</w:t>
      </w:r>
      <w:r w:rsidRPr="00A01B71">
        <w:rPr>
          <w:rFonts w:ascii="Times New Roman" w:hAnsi="Times New Roman" w:cs="Times New Roman"/>
          <w:sz w:val="24"/>
          <w:szCs w:val="24"/>
        </w:rPr>
        <w:t xml:space="preserve"> уплата </w:t>
      </w:r>
      <w:r w:rsidR="003E1093" w:rsidRPr="00A01B71">
        <w:rPr>
          <w:rFonts w:ascii="Times New Roman" w:hAnsi="Times New Roman" w:cs="Times New Roman"/>
          <w:sz w:val="24"/>
          <w:szCs w:val="24"/>
        </w:rPr>
        <w:t>налогов в</w:t>
      </w:r>
      <w:r w:rsidRPr="00A01B71">
        <w:rPr>
          <w:rFonts w:ascii="Times New Roman" w:hAnsi="Times New Roman" w:cs="Times New Roman"/>
          <w:sz w:val="24"/>
          <w:szCs w:val="24"/>
        </w:rPr>
        <w:t xml:space="preserve"> размере 325 тыс. руб. </w:t>
      </w:r>
    </w:p>
    <w:p w:rsidR="00FF53B0" w:rsidRPr="00A01B71" w:rsidRDefault="00B7275C" w:rsidP="00A01B71">
      <w:pPr>
        <w:spacing w:line="276" w:lineRule="auto"/>
        <w:ind w:left="-70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B71">
        <w:rPr>
          <w:rFonts w:ascii="Times New Roman" w:hAnsi="Times New Roman" w:cs="Times New Roman"/>
          <w:b/>
          <w:bCs/>
          <w:sz w:val="24"/>
          <w:szCs w:val="24"/>
          <w:u w:val="single"/>
        </w:rPr>
        <w:t>В сфере</w:t>
      </w:r>
      <w:r w:rsidR="00FF53B0" w:rsidRPr="00A01B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3E0B" w:rsidRPr="00A01B71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экономической политики, торговли и услуг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Царицыно в настоящее время функционируют </w:t>
      </w:r>
      <w:r w:rsidR="003E1093"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362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торговли, общественного питания и услуг, из них: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- 157 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продовольственных   </w:t>
      </w:r>
      <w:r w:rsidR="003E1093"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магазинов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FF53B0" w:rsidRPr="00A01B71" w:rsidRDefault="00FF53B0" w:rsidP="00A01B71">
      <w:pPr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супермаркетов, 15 универсамов, 1 гипермаркет;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- 80 непродовольственных магазинов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общедоступных кафе и ресторанов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- 97 предприятий бытового обслуживания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(бани, парикмахерские, приемные пункты химчисток, фотоуслуги, ремонт одежды, ремонт обуви, изготовление ключей, ломбарды);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комплекса (Кантемировский, Царицынский, Пролетарский, 24, Аркада);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рынок.</w:t>
      </w:r>
    </w:p>
    <w:p w:rsidR="00FF53B0" w:rsidRPr="00A01B71" w:rsidRDefault="00FF53B0" w:rsidP="00A01B71">
      <w:pPr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B71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 xml:space="preserve">В марте 2017 года 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Пролетарский проспект, вл.30, открылся </w:t>
      </w: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гипермаркет «Ашан Пролетарский»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46640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Торговая площадь самого гипермаркета - 12830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9200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заняты другими предприятиями торговли, бытового обслуживания и общественного питания. Функционирует подземная парковка на 656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47 из них предназначены для инвалидов. При строительстве учтены потребности людей с ограниченными физическими возможностями: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оборудованный проезд в здание для маломобильных групп населения;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широкие проходы между товарными рядами и в зоне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прикассовой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галереи;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специально оборудованные санитарные комнаты.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2017 году открылись новые сетевые магазины: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универсамы «Пятерочка» на Кавказском бульваре, д.41. к.1, и улице Бакинской, д.29;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универсамы «Магнит» ул. Бакинская, д.6, ул. Бехтерева, д.41, к.1.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проводится работа по адаптации объектов потребительского рынка и услуг для маломобильных групп населения. Все торговые объекты частично адаптированы, 6 предприятий адаптировано в 2017 году. Работа по адаптации торговых объектов продолжается. 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 предприятиях торговли в прошлом году проведены работы по реконструкции и модернизации фасадов, выполнены работы по прозрачному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остеклению общей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более 4500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53B0" w:rsidRPr="00A01B71" w:rsidRDefault="00FF53B0" w:rsidP="00A01B71">
      <w:pPr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Для более полного удовлетворения потребностей населения в некоторых видах товаров на территории района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45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объекта нового образца, в основном это киоски со специализацией «Печать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Мороженое», «Цветы».</w:t>
      </w:r>
    </w:p>
    <w:p w:rsidR="00FF53B0" w:rsidRPr="00A01B71" w:rsidRDefault="00FF53B0" w:rsidP="00A01B71">
      <w:pPr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просьбам жителей и в связи с нехваткой торговых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площадей, на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Совета депутатов муниципального округа Царицыно рассмотрен вопрос о дополнительном размещении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киосков «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Хлеб» и «Овощи-фрукты» по адресу: ул. Бехтерева, вл.41. </w:t>
      </w:r>
    </w:p>
    <w:p w:rsidR="00FF53B0" w:rsidRPr="00A01B71" w:rsidRDefault="00FF53B0" w:rsidP="00A01B71">
      <w:pPr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1 апреля по 1 декабря 2017 года на территории района на Пролетарском проспекте работали 2 ярмарки: региональная ярмарка на 30 торговых мест и ярмарка выходного дня на 20 торговых мест, в работе которых принимали участие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товаропроизводители Московской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Тамбовской, Липецкой, Рязанской, Воронежской, Курской и других областей Российской федерации, а также республики Дагестан.</w:t>
      </w:r>
    </w:p>
    <w:p w:rsidR="00FF53B0" w:rsidRPr="00A01B71" w:rsidRDefault="00FF53B0" w:rsidP="00A01B71">
      <w:pPr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ярмарок возобновится с 1 апреля.</w:t>
      </w:r>
    </w:p>
    <w:p w:rsidR="00FF53B0" w:rsidRPr="00A01B71" w:rsidRDefault="003E1093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весенний летний период</w:t>
      </w:r>
      <w:r w:rsidR="00FF53B0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на территории района работали 6 летних кафе при стационарных предприятиях общественного питания, 2 бахчевых развала, 1 ролл-бар по торговле разливным квасом.</w:t>
      </w:r>
      <w:r w:rsidR="00FF53B0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по 31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по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адресам: Пролетарский пр-т, вл.20, ул. Кантемировская, вл.47, ул. Кантемировская, вл.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7 функционировали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елочные базары. Стоимость отечественных елей в зависимости от высоты составляла от 1200 до 4000 рублей. </w:t>
      </w:r>
    </w:p>
    <w:p w:rsidR="00FF53B0" w:rsidRPr="00A01B71" w:rsidRDefault="00FF53B0" w:rsidP="00A01B71">
      <w:pPr>
        <w:spacing w:line="276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постановления Правительства Москвы от 8 декабря 2015 года «О мерах по обеспечению сноса самовольных построек на отдельных территориях города Москвы» в прошедшем году были снесены объекты самовольного строительства: 4 крупных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павильона на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Царицынской площади, кафе «У друзей» и павильон «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Цветы» на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Каспийской улице, 2 павильона на Пролетарском проспекте, вл. 23А, стр.1 и вл.23Б.</w:t>
      </w:r>
    </w:p>
    <w:p w:rsidR="00BA3538" w:rsidRPr="00A01B71" w:rsidRDefault="00FF53B0" w:rsidP="00A01B71">
      <w:pPr>
        <w:tabs>
          <w:tab w:val="left" w:pos="-1701"/>
          <w:tab w:val="left" w:pos="660"/>
        </w:tabs>
        <w:spacing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ведется работа по пресечению и ликвидации несанкционированной торговли на территории района, в том числе у станций метро «Кантемировская» и «Царицыно».  В 2017 </w:t>
      </w:r>
      <w:r w:rsidR="003E109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были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и пресечены 97 случаев незаконной торговли с принятием административных мер в отношении нарушителей и наложением штрафных санкций на общую сумму 305000 руб. Работа эта еще не закончена</w:t>
      </w:r>
      <w:r w:rsidR="007A1E4F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 в ежедневном режиме.</w:t>
      </w:r>
    </w:p>
    <w:p w:rsidR="000D3F5A" w:rsidRPr="00A01B71" w:rsidRDefault="00FE3E0B" w:rsidP="00A01B71">
      <w:pPr>
        <w:spacing w:line="276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В сфере</w:t>
      </w:r>
      <w:r w:rsidR="000D3F5A"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социальной политики</w:t>
      </w:r>
    </w:p>
    <w:p w:rsidR="009F3CA4" w:rsidRPr="00A01B71" w:rsidRDefault="00B13B77" w:rsidP="00A01B71">
      <w:pPr>
        <w:spacing w:line="276" w:lineRule="auto"/>
        <w:ind w:left="-709" w:firstLine="567"/>
        <w:rPr>
          <w:rFonts w:ascii="Times New Roman" w:hAnsi="Times New Roman" w:cs="Times New Roman"/>
          <w:color w:val="0070C0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Управой района Царицыно осуществляется реализация социально</w:t>
      </w:r>
      <w:r w:rsidRPr="00A01B71">
        <w:rPr>
          <w:rFonts w:ascii="Times New Roman" w:hAnsi="Times New Roman" w:cs="Times New Roman"/>
          <w:b/>
          <w:sz w:val="24"/>
          <w:szCs w:val="24"/>
        </w:rPr>
        <w:t>-</w:t>
      </w:r>
      <w:r w:rsidRPr="00A01B71">
        <w:rPr>
          <w:rFonts w:ascii="Times New Roman" w:hAnsi="Times New Roman" w:cs="Times New Roman"/>
          <w:sz w:val="24"/>
          <w:szCs w:val="24"/>
        </w:rPr>
        <w:t xml:space="preserve">экономических задач для улучшения качества жизни жителей района Царицыно, защиты прав и интересов </w:t>
      </w:r>
      <w:r w:rsidRPr="00A01B71">
        <w:rPr>
          <w:rFonts w:ascii="Times New Roman" w:hAnsi="Times New Roman" w:cs="Times New Roman"/>
          <w:b/>
          <w:sz w:val="24"/>
          <w:szCs w:val="24"/>
        </w:rPr>
        <w:t>жителей льготных категорий</w:t>
      </w:r>
      <w:r w:rsidR="001B2850" w:rsidRP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67AF" w:rsidRPr="00A01B71">
        <w:rPr>
          <w:rFonts w:ascii="Times New Roman" w:hAnsi="Times New Roman" w:cs="Times New Roman"/>
          <w:b/>
          <w:sz w:val="24"/>
          <w:szCs w:val="24"/>
        </w:rPr>
        <w:t>( к</w:t>
      </w:r>
      <w:proofErr w:type="gramEnd"/>
      <w:r w:rsidR="00FF67AF" w:rsidRPr="00A01B71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F3CA4" w:rsidRPr="00A01B71">
        <w:rPr>
          <w:rFonts w:ascii="Times New Roman" w:hAnsi="Times New Roman" w:cs="Times New Roman"/>
          <w:b/>
          <w:sz w:val="24"/>
          <w:szCs w:val="24"/>
        </w:rPr>
        <w:t xml:space="preserve">акой категории населения </w:t>
      </w:r>
      <w:r w:rsidR="001B2850" w:rsidRPr="00A01B71">
        <w:rPr>
          <w:rFonts w:ascii="Times New Roman" w:hAnsi="Times New Roman" w:cs="Times New Roman"/>
          <w:b/>
          <w:sz w:val="24"/>
          <w:szCs w:val="24"/>
        </w:rPr>
        <w:t xml:space="preserve">относятся: </w:t>
      </w:r>
      <w:r w:rsidR="009F3CA4" w:rsidRPr="00A01B71">
        <w:rPr>
          <w:rFonts w:ascii="Times New Roman" w:hAnsi="Times New Roman" w:cs="Times New Roman"/>
          <w:b/>
          <w:sz w:val="24"/>
          <w:szCs w:val="24"/>
        </w:rPr>
        <w:t xml:space="preserve">граждане пенсионного возраста, </w:t>
      </w:r>
      <w:r w:rsidR="00C67105" w:rsidRPr="00A01B71">
        <w:rPr>
          <w:rFonts w:ascii="Times New Roman" w:hAnsi="Times New Roman" w:cs="Times New Roman"/>
          <w:b/>
          <w:sz w:val="24"/>
          <w:szCs w:val="24"/>
        </w:rPr>
        <w:t>одиноко проживающие</w:t>
      </w:r>
      <w:r w:rsidR="009F3CA4" w:rsidRPr="00A01B71">
        <w:rPr>
          <w:rFonts w:ascii="Times New Roman" w:hAnsi="Times New Roman" w:cs="Times New Roman"/>
          <w:b/>
          <w:sz w:val="24"/>
          <w:szCs w:val="24"/>
        </w:rPr>
        <w:t xml:space="preserve"> пожилые граждане, ветераны труда и Великой Отечественной войны, военнослужащие, многодетные, малоимущие семьи, чей доход не превышает установленную величину прожиточного минимума, 24 693 рубля</w:t>
      </w:r>
      <w:r w:rsidR="001B2850" w:rsidRPr="00A01B71">
        <w:rPr>
          <w:rFonts w:ascii="Times New Roman" w:hAnsi="Times New Roman" w:cs="Times New Roman"/>
          <w:b/>
          <w:sz w:val="24"/>
          <w:szCs w:val="24"/>
        </w:rPr>
        <w:t>)</w:t>
      </w:r>
      <w:r w:rsidRPr="00A01B71">
        <w:rPr>
          <w:rFonts w:ascii="Times New Roman" w:hAnsi="Times New Roman" w:cs="Times New Roman"/>
          <w:sz w:val="24"/>
          <w:szCs w:val="24"/>
        </w:rPr>
        <w:t>.</w:t>
      </w:r>
      <w:r w:rsidRPr="00A01B7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13B77" w:rsidRPr="00A01B71" w:rsidRDefault="00B13B77" w:rsidP="00A01B71">
      <w:pPr>
        <w:spacing w:line="276" w:lineRule="auto"/>
        <w:ind w:left="-709" w:firstLine="567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В 2017 году </w:t>
      </w:r>
      <w:r w:rsidR="00FF3E54" w:rsidRPr="00A01B71">
        <w:rPr>
          <w:rFonts w:ascii="Times New Roman" w:hAnsi="Times New Roman" w:cs="Times New Roman"/>
          <w:bCs/>
          <w:sz w:val="24"/>
          <w:szCs w:val="24"/>
        </w:rPr>
        <w:t xml:space="preserve">в рамках выполнения расходных обязательств на обеспечение мероприятий, не включенных в </w:t>
      </w:r>
      <w:r w:rsidR="003E1093" w:rsidRPr="00A01B71">
        <w:rPr>
          <w:rFonts w:ascii="Times New Roman" w:hAnsi="Times New Roman" w:cs="Times New Roman"/>
          <w:bCs/>
          <w:sz w:val="24"/>
          <w:szCs w:val="24"/>
        </w:rPr>
        <w:t>государственные программы города Москвы,</w:t>
      </w:r>
      <w:r w:rsidR="00FF3E54" w:rsidRPr="00A0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были запланированы и проведены </w:t>
      </w:r>
      <w:r w:rsidR="00387295" w:rsidRPr="00A01B71">
        <w:rPr>
          <w:rFonts w:ascii="Times New Roman" w:hAnsi="Times New Roman" w:cs="Times New Roman"/>
          <w:bCs/>
          <w:sz w:val="24"/>
          <w:szCs w:val="24"/>
        </w:rPr>
        <w:t>ремонтные работы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F3E54" w:rsidRPr="00A01B71">
        <w:rPr>
          <w:rFonts w:ascii="Times New Roman" w:hAnsi="Times New Roman" w:cs="Times New Roman"/>
          <w:bCs/>
          <w:sz w:val="24"/>
          <w:szCs w:val="24"/>
        </w:rPr>
        <w:t xml:space="preserve"> 3 квартирах ветеранов Великой О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течественной войны на </w:t>
      </w:r>
      <w:r w:rsidR="003E1093" w:rsidRPr="00A01B71">
        <w:rPr>
          <w:rFonts w:ascii="Times New Roman" w:hAnsi="Times New Roman" w:cs="Times New Roman"/>
          <w:bCs/>
          <w:sz w:val="24"/>
          <w:szCs w:val="24"/>
        </w:rPr>
        <w:t>сумму 385</w:t>
      </w:r>
      <w:r w:rsidRPr="00A01B71">
        <w:rPr>
          <w:rFonts w:ascii="Times New Roman" w:hAnsi="Times New Roman" w:cs="Times New Roman"/>
          <w:sz w:val="24"/>
          <w:szCs w:val="24"/>
        </w:rPr>
        <w:t> 338,81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рублей.   </w:t>
      </w:r>
    </w:p>
    <w:p w:rsidR="00FF3E54" w:rsidRPr="00A01B71" w:rsidRDefault="009F3CA4" w:rsidP="00A01B71">
      <w:pPr>
        <w:pStyle w:val="a3"/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Районной комиссией по оказанию адресной социальной </w:t>
      </w:r>
      <w:r w:rsidR="003E1093" w:rsidRPr="00A01B71">
        <w:rPr>
          <w:rFonts w:ascii="Times New Roman" w:hAnsi="Times New Roman"/>
          <w:sz w:val="24"/>
          <w:szCs w:val="24"/>
        </w:rPr>
        <w:t>помощи,</w:t>
      </w:r>
      <w:r w:rsidR="003E1093" w:rsidRPr="00A01B7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E1093" w:rsidRPr="00A01B71">
        <w:rPr>
          <w:rFonts w:ascii="Times New Roman" w:hAnsi="Times New Roman"/>
          <w:sz w:val="24"/>
          <w:szCs w:val="24"/>
        </w:rPr>
        <w:t>в</w:t>
      </w:r>
      <w:r w:rsidR="001B2850" w:rsidRPr="00A01B71">
        <w:rPr>
          <w:rFonts w:ascii="Times New Roman" w:hAnsi="Times New Roman"/>
          <w:sz w:val="24"/>
          <w:szCs w:val="24"/>
        </w:rPr>
        <w:t xml:space="preserve"> 2017 году </w:t>
      </w:r>
      <w:r w:rsidR="00B13B77" w:rsidRPr="00A01B71">
        <w:rPr>
          <w:rFonts w:ascii="Times New Roman" w:hAnsi="Times New Roman"/>
          <w:sz w:val="24"/>
          <w:szCs w:val="24"/>
        </w:rPr>
        <w:t>проведено 24 заседания комиссии по оказанию адресной социальной помощи жителям района Царицыно</w:t>
      </w:r>
      <w:r w:rsidR="001B2850" w:rsidRPr="00A01B71">
        <w:rPr>
          <w:rFonts w:ascii="Times New Roman" w:hAnsi="Times New Roman"/>
          <w:sz w:val="24"/>
          <w:szCs w:val="24"/>
        </w:rPr>
        <w:t xml:space="preserve"> (в 2016 году – так же 24 заседания)</w:t>
      </w:r>
      <w:r w:rsidR="00B13B77" w:rsidRPr="00A01B71">
        <w:rPr>
          <w:rFonts w:ascii="Times New Roman" w:hAnsi="Times New Roman"/>
          <w:sz w:val="24"/>
          <w:szCs w:val="24"/>
        </w:rPr>
        <w:t>. За этот период материальная помощь оказана 85 жителям льготных категорий населения района на общую сумму 937 450,00 рублей (в 2016 г</w:t>
      </w:r>
      <w:r w:rsidR="00FF3E54" w:rsidRPr="00A01B71">
        <w:rPr>
          <w:rFonts w:ascii="Times New Roman" w:hAnsi="Times New Roman"/>
          <w:sz w:val="24"/>
          <w:szCs w:val="24"/>
        </w:rPr>
        <w:t>оду оказана 34 жителям на сумму</w:t>
      </w:r>
      <w:r w:rsidR="00B13B77" w:rsidRPr="00A01B71">
        <w:rPr>
          <w:rFonts w:ascii="Times New Roman" w:hAnsi="Times New Roman"/>
          <w:sz w:val="24"/>
          <w:szCs w:val="24"/>
        </w:rPr>
        <w:t xml:space="preserve"> 331 250,00 рублей). </w:t>
      </w:r>
    </w:p>
    <w:p w:rsidR="00B13B77" w:rsidRPr="00A01B71" w:rsidRDefault="00FF3E54" w:rsidP="00A01B71">
      <w:pPr>
        <w:pStyle w:val="a3"/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Д</w:t>
      </w:r>
      <w:r w:rsidR="00B13B77" w:rsidRPr="00A01B71">
        <w:rPr>
          <w:rFonts w:ascii="Times New Roman" w:hAnsi="Times New Roman"/>
          <w:sz w:val="24"/>
          <w:szCs w:val="24"/>
        </w:rPr>
        <w:t>енежные средства выделялись на материальную помощь жителям льготных категорий в связи с затратами:</w:t>
      </w:r>
    </w:p>
    <w:p w:rsidR="00B13B77" w:rsidRPr="00A01B71" w:rsidRDefault="00B13B77" w:rsidP="00A01B71">
      <w:pPr>
        <w:pStyle w:val="a3"/>
        <w:numPr>
          <w:ilvl w:val="0"/>
          <w:numId w:val="7"/>
        </w:num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 на установку </w:t>
      </w:r>
      <w:r w:rsidR="003E1093" w:rsidRPr="00A01B71">
        <w:rPr>
          <w:rFonts w:ascii="Times New Roman" w:hAnsi="Times New Roman"/>
          <w:sz w:val="24"/>
          <w:szCs w:val="24"/>
        </w:rPr>
        <w:t>приборов учета</w:t>
      </w:r>
      <w:r w:rsidRPr="00A01B71">
        <w:rPr>
          <w:rFonts w:ascii="Times New Roman" w:hAnsi="Times New Roman"/>
          <w:sz w:val="24"/>
          <w:szCs w:val="24"/>
        </w:rPr>
        <w:t xml:space="preserve"> воды;</w:t>
      </w:r>
    </w:p>
    <w:p w:rsidR="00B13B77" w:rsidRPr="00A01B71" w:rsidRDefault="00B13B77" w:rsidP="00A01B71">
      <w:pPr>
        <w:pStyle w:val="a3"/>
        <w:numPr>
          <w:ilvl w:val="0"/>
          <w:numId w:val="7"/>
        </w:num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 на покупку товаров длительного пользования (холодильники, телевизоры, газовые и электрические плиты и т.д.);</w:t>
      </w:r>
    </w:p>
    <w:p w:rsidR="00B13B77" w:rsidRPr="00A01B71" w:rsidRDefault="00B13B77" w:rsidP="00A01B71">
      <w:pPr>
        <w:pStyle w:val="a3"/>
        <w:numPr>
          <w:ilvl w:val="0"/>
          <w:numId w:val="7"/>
        </w:num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на покупку лекарственных средств по рекомендациям врача;</w:t>
      </w:r>
    </w:p>
    <w:p w:rsidR="00B13B77" w:rsidRPr="00A01B71" w:rsidRDefault="00B13B77" w:rsidP="00A01B71">
      <w:pPr>
        <w:pStyle w:val="a3"/>
        <w:numPr>
          <w:ilvl w:val="0"/>
          <w:numId w:val="7"/>
        </w:num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в связи с затратами на ремонт квартир;</w:t>
      </w:r>
    </w:p>
    <w:p w:rsidR="00973334" w:rsidRPr="00A01B71" w:rsidRDefault="00B13B77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lastRenderedPageBreak/>
        <w:t xml:space="preserve"> в связи с тяжелым материальным положением, возникшим вследствие пожара, затопления, мошенничества.</w:t>
      </w:r>
      <w:r w:rsidR="00973334" w:rsidRPr="00A0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К 76 годовщине празднования битвы под Москвой управой района Царицыно участникам и ветеранам ВОВ было вручено 26 продуктовых наборов.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году льготным категориями населения через общественные организации района были предоставлены бесплатные талоны, за счет спонсорской помощи, на социально-значимые бытовые услуги в количестве 363 штуки, из них 215 талонов на парикмахерские услуги, ремонт обуви и 148 талонов на посещение Царицынских бань (в 2016 году – выдано 252 талона </w:t>
      </w:r>
      <w:r w:rsidR="003E1093" w:rsidRPr="00A01B71">
        <w:rPr>
          <w:rFonts w:ascii="Times New Roman" w:hAnsi="Times New Roman" w:cs="Times New Roman"/>
          <w:sz w:val="24"/>
          <w:szCs w:val="24"/>
        </w:rPr>
        <w:t>на различные рода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услуг). </w:t>
      </w:r>
    </w:p>
    <w:p w:rsidR="00973334" w:rsidRPr="00A01B71" w:rsidRDefault="00973334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Управа </w:t>
      </w:r>
      <w:r w:rsidR="003E1093" w:rsidRPr="00A01B71">
        <w:rPr>
          <w:rFonts w:ascii="Times New Roman" w:hAnsi="Times New Roman" w:cs="Times New Roman"/>
          <w:sz w:val="24"/>
          <w:szCs w:val="24"/>
        </w:rPr>
        <w:t>района совместно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с УСЗН района Царицыно проводит работу по вручению персональных поздравлений Президента РФ ветеранам и инвалидам ВОВ в связи с юбилейными днями рождения, начиная с 90-летия, с вручением персонального поздравления от Президента РФ и памятного подарка. Всего в 2017 году было поздравлено с 90 летним юбилеем – 132 человека, с 95-летием – 15 человек и со 100-летием – 2 человека (в 2016 году - вручено 64 юбилейных медали). </w:t>
      </w:r>
    </w:p>
    <w:p w:rsidR="00B13B77" w:rsidRPr="00A01B71" w:rsidRDefault="00973334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связи с празднованием Нового 2018 года и Рождества управой района Царицыно выданы 756 билетов на Новогодние </w:t>
      </w:r>
      <w:r w:rsidR="003E1093" w:rsidRPr="00A01B71">
        <w:rPr>
          <w:rFonts w:ascii="Times New Roman" w:hAnsi="Times New Roman" w:cs="Times New Roman"/>
          <w:sz w:val="24"/>
          <w:szCs w:val="24"/>
        </w:rPr>
        <w:t>представления для</w:t>
      </w:r>
      <w:r w:rsidRPr="00A01B71">
        <w:rPr>
          <w:rFonts w:ascii="Times New Roman" w:hAnsi="Times New Roman" w:cs="Times New Roman"/>
          <w:sz w:val="24"/>
          <w:szCs w:val="24"/>
        </w:rPr>
        <w:t xml:space="preserve"> детей из семей льготных категорий (в 2016 году – 520 билетов на новогодние представления).  </w:t>
      </w:r>
    </w:p>
    <w:p w:rsidR="00B13B77" w:rsidRPr="00A01B71" w:rsidRDefault="000D64F3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Активные ж</w:t>
      </w:r>
      <w:r w:rsidR="00B13B77" w:rsidRPr="00A01B71">
        <w:rPr>
          <w:rFonts w:ascii="Times New Roman" w:hAnsi="Times New Roman" w:cs="Times New Roman"/>
          <w:sz w:val="24"/>
          <w:szCs w:val="24"/>
        </w:rPr>
        <w:t xml:space="preserve">ители льготных категорий района в 2017 году приглашались на окружные и </w:t>
      </w:r>
      <w:r w:rsidR="003E1093" w:rsidRPr="00A01B71">
        <w:rPr>
          <w:rFonts w:ascii="Times New Roman" w:hAnsi="Times New Roman" w:cs="Times New Roman"/>
          <w:sz w:val="24"/>
          <w:szCs w:val="24"/>
        </w:rPr>
        <w:t>районные концертные</w:t>
      </w:r>
      <w:r w:rsidR="00B13B77" w:rsidRPr="00A01B71">
        <w:rPr>
          <w:rFonts w:ascii="Times New Roman" w:hAnsi="Times New Roman" w:cs="Times New Roman"/>
          <w:sz w:val="24"/>
          <w:szCs w:val="24"/>
        </w:rPr>
        <w:t xml:space="preserve"> программы, праздничные мероприятия, акции, приуроченные к памятным датам (День Победы, День города, Масленица, годовщина Битвы под Москвой, празднование Нового 2018 года). 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Организацией выездного отдыха и оздоровления детей, из семей льготных категорий, выдачей путевок занимается Московское агентство организации отдыха и туризма «Московское агентство организации отдыха и туризма» (ГАУК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Мосгортур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»).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Заявления заполняются в электронном виде установленного образца, на Портале государственных услуг города Москвы, размещенном в информационно-коммуникационной сети «Интернет». После регистрации заявления, заявителю направляется уведомление с указанием присвоенного индивидуального номера заявления. Путевку можно распечатать самому или обратиться в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Мосгортур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».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bCs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летний период 2017 года на территории района </w:t>
      </w:r>
      <w:r w:rsidRPr="00A01B71">
        <w:rPr>
          <w:rFonts w:ascii="Times New Roman" w:hAnsi="Times New Roman" w:cs="Times New Roman"/>
          <w:bCs/>
          <w:sz w:val="24"/>
          <w:szCs w:val="24"/>
        </w:rPr>
        <w:t>в рамках программы «Московские каникулы-2017» функционировали 2 летних лагеря на базе образовательного учреждения и учреждения социального обслуживания. Общее количество детей, посетивших учреждения составило 235 человек.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Cs/>
          <w:sz w:val="24"/>
          <w:szCs w:val="24"/>
        </w:rPr>
        <w:t xml:space="preserve">- на базе </w:t>
      </w:r>
      <w:r w:rsidRPr="00A01B71">
        <w:rPr>
          <w:rFonts w:ascii="Times New Roman" w:hAnsi="Times New Roman" w:cs="Times New Roman"/>
          <w:sz w:val="24"/>
          <w:szCs w:val="24"/>
        </w:rPr>
        <w:t xml:space="preserve">школы № 870 (адрес: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ул.Севанская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 д. 6) в июне 2017 года функционировал городской летний лагерь, который посетили 100 детей;</w:t>
      </w:r>
    </w:p>
    <w:p w:rsidR="00973334" w:rsidRPr="00A01B71" w:rsidRDefault="00973334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на базе ТЦСО «Царицынский» (адрес: ул. Веселая, д. 11) функционировал детский лагерь в 3 смены: 1 смена - с 1 по 30 июня; 2 смена – с 3 по 28 июля; 3 смена – с 1 по 25 августа. Каждую смену л</w:t>
      </w:r>
      <w:r w:rsidR="009F3CA4" w:rsidRPr="00A01B71">
        <w:rPr>
          <w:rFonts w:ascii="Times New Roman" w:hAnsi="Times New Roman" w:cs="Times New Roman"/>
          <w:sz w:val="24"/>
          <w:szCs w:val="24"/>
        </w:rPr>
        <w:t xml:space="preserve">агерь </w:t>
      </w:r>
      <w:r w:rsidR="003E1093" w:rsidRPr="00A01B71">
        <w:rPr>
          <w:rFonts w:ascii="Times New Roman" w:hAnsi="Times New Roman" w:cs="Times New Roman"/>
          <w:sz w:val="24"/>
          <w:szCs w:val="24"/>
        </w:rPr>
        <w:t>посещали по</w:t>
      </w:r>
      <w:r w:rsidR="009F3CA4" w:rsidRPr="00A01B71">
        <w:rPr>
          <w:rFonts w:ascii="Times New Roman" w:hAnsi="Times New Roman" w:cs="Times New Roman"/>
          <w:sz w:val="24"/>
          <w:szCs w:val="24"/>
        </w:rPr>
        <w:t xml:space="preserve"> 45 человек. </w:t>
      </w:r>
    </w:p>
    <w:p w:rsidR="00973334" w:rsidRPr="00A01B71" w:rsidRDefault="00B13B77" w:rsidP="00A01B71">
      <w:pPr>
        <w:pStyle w:val="a3"/>
        <w:spacing w:after="0"/>
        <w:ind w:left="-709" w:firstLine="567"/>
        <w:jc w:val="both"/>
        <w:rPr>
          <w:rFonts w:ascii="Times New Roman" w:hAnsi="Times New Roman"/>
          <w:bCs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 </w:t>
      </w:r>
      <w:r w:rsidR="000D64F3" w:rsidRPr="00A01B71">
        <w:rPr>
          <w:rFonts w:ascii="Times New Roman" w:hAnsi="Times New Roman"/>
          <w:sz w:val="24"/>
          <w:szCs w:val="24"/>
        </w:rPr>
        <w:t xml:space="preserve">С целью выявления активной молодежи и привлечения их к участию в социально-значимых мероприятиях на территории района сформирован Молодежная палата района Царицыно. </w:t>
      </w:r>
      <w:r w:rsidR="00FF3E54" w:rsidRPr="00A01B71">
        <w:rPr>
          <w:rFonts w:ascii="Times New Roman" w:hAnsi="Times New Roman"/>
          <w:sz w:val="24"/>
          <w:szCs w:val="24"/>
          <w:u w:val="single"/>
        </w:rPr>
        <w:t xml:space="preserve">Численный состав молодежной палаты </w:t>
      </w:r>
      <w:r w:rsidR="000D64F3" w:rsidRPr="00A01B71">
        <w:rPr>
          <w:rFonts w:ascii="Times New Roman" w:hAnsi="Times New Roman"/>
          <w:sz w:val="24"/>
          <w:szCs w:val="24"/>
          <w:u w:val="single"/>
        </w:rPr>
        <w:t>составляет 10 человек (основной состав) и</w:t>
      </w:r>
      <w:r w:rsidR="00FF3E54" w:rsidRPr="00A01B71">
        <w:rPr>
          <w:rFonts w:ascii="Times New Roman" w:hAnsi="Times New Roman"/>
          <w:sz w:val="24"/>
          <w:szCs w:val="24"/>
          <w:u w:val="single"/>
        </w:rPr>
        <w:t xml:space="preserve"> 3 человека резервистов.</w:t>
      </w:r>
      <w:r w:rsidR="00FF3E54" w:rsidRPr="00A01B71">
        <w:rPr>
          <w:rFonts w:ascii="Times New Roman" w:hAnsi="Times New Roman"/>
          <w:sz w:val="24"/>
          <w:szCs w:val="24"/>
        </w:rPr>
        <w:t xml:space="preserve"> В 2017 году мол</w:t>
      </w:r>
      <w:r w:rsidR="000D64F3" w:rsidRPr="00A01B71">
        <w:rPr>
          <w:rFonts w:ascii="Times New Roman" w:hAnsi="Times New Roman"/>
          <w:sz w:val="24"/>
          <w:szCs w:val="24"/>
        </w:rPr>
        <w:t xml:space="preserve">одежная палата </w:t>
      </w:r>
      <w:r w:rsidR="00FF3E54" w:rsidRPr="00A01B71">
        <w:rPr>
          <w:rFonts w:ascii="Times New Roman" w:hAnsi="Times New Roman"/>
          <w:sz w:val="24"/>
          <w:szCs w:val="24"/>
        </w:rPr>
        <w:t>заняла 25 место (в 2016 году – 51 место) по городу Москве в проекте Центра Молодежного парламентаризма «Движок»</w:t>
      </w:r>
      <w:r w:rsidR="000D64F3" w:rsidRPr="00A01B71">
        <w:rPr>
          <w:rFonts w:ascii="Times New Roman" w:hAnsi="Times New Roman"/>
          <w:sz w:val="24"/>
          <w:szCs w:val="24"/>
        </w:rPr>
        <w:t xml:space="preserve"> (</w:t>
      </w:r>
      <w:r w:rsidR="009F3CA4" w:rsidRPr="00A01B71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="009F3CA4" w:rsidRPr="00A01B71">
        <w:rPr>
          <w:rFonts w:ascii="Times New Roman" w:hAnsi="Times New Roman"/>
          <w:sz w:val="24"/>
          <w:szCs w:val="24"/>
        </w:rPr>
        <w:t>он-</w:t>
      </w:r>
      <w:proofErr w:type="spellStart"/>
      <w:r w:rsidR="009F3CA4" w:rsidRPr="00A01B71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="009F3CA4" w:rsidRPr="00A01B71">
        <w:rPr>
          <w:rFonts w:ascii="Times New Roman" w:hAnsi="Times New Roman"/>
          <w:sz w:val="24"/>
          <w:szCs w:val="24"/>
        </w:rPr>
        <w:t xml:space="preserve"> сообщество активной молодежи города Москвы</w:t>
      </w:r>
      <w:r w:rsidR="000D64F3" w:rsidRPr="00A01B71">
        <w:rPr>
          <w:rFonts w:ascii="Times New Roman" w:hAnsi="Times New Roman"/>
          <w:sz w:val="24"/>
          <w:szCs w:val="24"/>
        </w:rPr>
        <w:t>)</w:t>
      </w:r>
      <w:r w:rsidR="00FF3E54" w:rsidRPr="00A01B71">
        <w:rPr>
          <w:rFonts w:ascii="Times New Roman" w:hAnsi="Times New Roman"/>
          <w:sz w:val="24"/>
          <w:szCs w:val="24"/>
        </w:rPr>
        <w:t xml:space="preserve">. </w:t>
      </w:r>
      <w:r w:rsidR="000D64F3" w:rsidRPr="00A01B71">
        <w:rPr>
          <w:rFonts w:ascii="Times New Roman" w:hAnsi="Times New Roman"/>
          <w:sz w:val="24"/>
          <w:szCs w:val="24"/>
        </w:rPr>
        <w:t>По сравнению с 2016 годом з</w:t>
      </w:r>
      <w:r w:rsidR="00FF3E54" w:rsidRPr="00A01B71">
        <w:rPr>
          <w:rFonts w:ascii="Times New Roman" w:hAnsi="Times New Roman"/>
          <w:sz w:val="24"/>
          <w:szCs w:val="24"/>
        </w:rPr>
        <w:t>начительно возросло количество мероприятий, организуемых активной молодежью района</w:t>
      </w:r>
      <w:r w:rsidR="00FF3E54" w:rsidRPr="00A01B71">
        <w:rPr>
          <w:rFonts w:ascii="Times New Roman" w:hAnsi="Times New Roman"/>
          <w:color w:val="0070C0"/>
          <w:sz w:val="24"/>
          <w:szCs w:val="24"/>
        </w:rPr>
        <w:t>.</w:t>
      </w:r>
      <w:r w:rsidR="00973334" w:rsidRPr="00A01B7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F3CA4" w:rsidRPr="00A01B71">
        <w:rPr>
          <w:rFonts w:ascii="Times New Roman" w:hAnsi="Times New Roman"/>
          <w:sz w:val="24"/>
          <w:szCs w:val="24"/>
        </w:rPr>
        <w:t>На базе ГБУ ЦД «Личность» активная молодежь района проводит круглые столы на актуальные для района и города темы, психологические тренинги,</w:t>
      </w:r>
      <w:r w:rsidR="00DD429E" w:rsidRPr="00A01B71">
        <w:rPr>
          <w:rFonts w:ascii="Times New Roman" w:hAnsi="Times New Roman"/>
          <w:sz w:val="24"/>
          <w:szCs w:val="24"/>
        </w:rPr>
        <w:t xml:space="preserve"> проводит спортивные и досуговые мероприятия для жителей района, участвуют в мероприятиях окружного и городского значения.</w:t>
      </w:r>
    </w:p>
    <w:p w:rsidR="00B13B77" w:rsidRPr="00A01B71" w:rsidRDefault="00973334" w:rsidP="00A01B71">
      <w:pPr>
        <w:pStyle w:val="a3"/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bCs/>
          <w:sz w:val="24"/>
          <w:szCs w:val="24"/>
        </w:rPr>
        <w:t>В рамках программы по патриотическому воспитанию молодежи управой района совместно с Советом</w:t>
      </w:r>
      <w:r w:rsidR="00C67105" w:rsidRPr="00A01B71">
        <w:rPr>
          <w:rFonts w:ascii="Times New Roman" w:hAnsi="Times New Roman"/>
          <w:bCs/>
          <w:sz w:val="24"/>
          <w:szCs w:val="24"/>
        </w:rPr>
        <w:t xml:space="preserve"> ветеранов и Молодежной палатой</w:t>
      </w:r>
      <w:r w:rsidRPr="00A01B71">
        <w:rPr>
          <w:rFonts w:ascii="Times New Roman" w:hAnsi="Times New Roman"/>
          <w:bCs/>
          <w:sz w:val="24"/>
          <w:szCs w:val="24"/>
        </w:rPr>
        <w:t xml:space="preserve"> были проведены траурные митинги с возложением цветов к могилам Героев Советского Союза на </w:t>
      </w:r>
      <w:proofErr w:type="spellStart"/>
      <w:r w:rsidRPr="00A01B71">
        <w:rPr>
          <w:rFonts w:ascii="Times New Roman" w:hAnsi="Times New Roman"/>
          <w:bCs/>
          <w:sz w:val="24"/>
          <w:szCs w:val="24"/>
        </w:rPr>
        <w:t>Котляковском</w:t>
      </w:r>
      <w:proofErr w:type="spellEnd"/>
      <w:r w:rsidRPr="00A01B71">
        <w:rPr>
          <w:rFonts w:ascii="Times New Roman" w:hAnsi="Times New Roman"/>
          <w:bCs/>
          <w:sz w:val="24"/>
          <w:szCs w:val="24"/>
        </w:rPr>
        <w:t xml:space="preserve"> кладбище и у мемориального камня «Защитникам Отечества 1941-1945 гг.» в парке «Сосенки», приуроченные ко Дню Победы и Дню памяти и скорби.</w:t>
      </w:r>
    </w:p>
    <w:p w:rsidR="003E5908" w:rsidRPr="00A01B71" w:rsidRDefault="00B13B77" w:rsidP="00A01B71">
      <w:pPr>
        <w:shd w:val="clear" w:color="auto" w:fill="FFFFFF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продолжилась работа с общественными советниками главы управы.  Всего в районе работ</w:t>
      </w:r>
      <w:r w:rsidR="00BC4019" w:rsidRPr="00A01B71">
        <w:rPr>
          <w:rFonts w:ascii="Times New Roman" w:hAnsi="Times New Roman" w:cs="Times New Roman"/>
          <w:sz w:val="24"/>
          <w:szCs w:val="24"/>
        </w:rPr>
        <w:t>ают 31</w:t>
      </w:r>
      <w:r w:rsidR="00644E59" w:rsidRPr="00A01B71">
        <w:rPr>
          <w:rFonts w:ascii="Times New Roman" w:hAnsi="Times New Roman" w:cs="Times New Roman"/>
          <w:sz w:val="24"/>
          <w:szCs w:val="24"/>
        </w:rPr>
        <w:t>1</w:t>
      </w:r>
      <w:r w:rsidR="00973334" w:rsidRPr="00A01B71">
        <w:rPr>
          <w:rFonts w:ascii="Times New Roman" w:hAnsi="Times New Roman" w:cs="Times New Roman"/>
          <w:sz w:val="24"/>
          <w:szCs w:val="24"/>
        </w:rPr>
        <w:t xml:space="preserve"> Советников главы управы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  <w:r w:rsidR="00BC4019" w:rsidRPr="00A01B71">
        <w:rPr>
          <w:rFonts w:ascii="Times New Roman" w:hAnsi="Times New Roman" w:cs="Times New Roman"/>
          <w:sz w:val="24"/>
          <w:szCs w:val="24"/>
        </w:rPr>
        <w:t xml:space="preserve">Каждый общественный советник закреплен за жилым домом, в </w:t>
      </w:r>
      <w:r w:rsidR="00BC4019" w:rsidRPr="00A01B71">
        <w:rPr>
          <w:rFonts w:ascii="Times New Roman" w:hAnsi="Times New Roman" w:cs="Times New Roman"/>
          <w:sz w:val="24"/>
          <w:szCs w:val="24"/>
        </w:rPr>
        <w:lastRenderedPageBreak/>
        <w:t xml:space="preserve">котором либо зарегистрирован, либо фактически проживает. </w:t>
      </w:r>
      <w:r w:rsidR="00644E59" w:rsidRPr="00A01B71">
        <w:rPr>
          <w:rFonts w:ascii="Times New Roman" w:hAnsi="Times New Roman" w:cs="Times New Roman"/>
          <w:sz w:val="24"/>
          <w:szCs w:val="24"/>
        </w:rPr>
        <w:t xml:space="preserve">Из 334 жилых домов за общественными </w:t>
      </w:r>
      <w:r w:rsidR="00DD429E" w:rsidRPr="00A01B71">
        <w:rPr>
          <w:rFonts w:ascii="Times New Roman" w:hAnsi="Times New Roman" w:cs="Times New Roman"/>
          <w:sz w:val="24"/>
          <w:szCs w:val="24"/>
        </w:rPr>
        <w:t>советниками закреплены – 272 дома</w:t>
      </w:r>
      <w:r w:rsidR="00644E59" w:rsidRPr="00A01B71">
        <w:rPr>
          <w:rFonts w:ascii="Times New Roman" w:hAnsi="Times New Roman" w:cs="Times New Roman"/>
          <w:sz w:val="24"/>
          <w:szCs w:val="24"/>
        </w:rPr>
        <w:t xml:space="preserve">, в остальных домах </w:t>
      </w:r>
      <w:r w:rsidR="00DD429E" w:rsidRPr="00A01B71">
        <w:rPr>
          <w:rFonts w:ascii="Times New Roman" w:hAnsi="Times New Roman" w:cs="Times New Roman"/>
          <w:sz w:val="24"/>
          <w:szCs w:val="24"/>
        </w:rPr>
        <w:t xml:space="preserve">проводится подбор в </w:t>
      </w:r>
      <w:r w:rsidR="00644E59" w:rsidRPr="00A01B71">
        <w:rPr>
          <w:rFonts w:ascii="Times New Roman" w:hAnsi="Times New Roman" w:cs="Times New Roman"/>
          <w:sz w:val="24"/>
          <w:szCs w:val="24"/>
        </w:rPr>
        <w:t xml:space="preserve">общественные советники. </w:t>
      </w:r>
      <w:r w:rsidRPr="00A01B71">
        <w:rPr>
          <w:rFonts w:ascii="Times New Roman" w:hAnsi="Times New Roman" w:cs="Times New Roman"/>
          <w:sz w:val="24"/>
          <w:szCs w:val="24"/>
        </w:rPr>
        <w:t>Советники главы управы принимали активное участие в районных, окружных и городских мероприятиях, акциях, митингах, шествиях, а также во встречах главы управы с населением, в проведении публичных слушаний, в программе по реновации</w:t>
      </w:r>
      <w:r w:rsidRPr="00A01B71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DD429E" w:rsidRPr="00A01B71">
        <w:rPr>
          <w:rFonts w:ascii="Times New Roman" w:hAnsi="Times New Roman" w:cs="Times New Roman"/>
          <w:sz w:val="24"/>
          <w:szCs w:val="24"/>
        </w:rPr>
        <w:t xml:space="preserve">В 2017 году общественные советники проводили информирование жителей по следующим темам: о противодействии терроризму и экстремизму, об информационных источниках органов исполнительной власти, о существующих городских порталах и их возможностях. </w:t>
      </w:r>
      <w:r w:rsidR="003E5908" w:rsidRPr="00A01B71">
        <w:rPr>
          <w:rFonts w:ascii="Times New Roman" w:hAnsi="Times New Roman" w:cs="Times New Roman"/>
          <w:sz w:val="24"/>
          <w:szCs w:val="24"/>
        </w:rPr>
        <w:t>Советники принимали активное участие в публичных слушаниях по проекту Правил ПЗЗ города Москвы, в обсуждении программы реновации в районе.</w:t>
      </w:r>
    </w:p>
    <w:p w:rsidR="00973334" w:rsidRPr="00A01B71" w:rsidRDefault="00973334" w:rsidP="00A01B71">
      <w:pPr>
        <w:shd w:val="clear" w:color="auto" w:fill="FFFFFF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Для советников и актива обще</w:t>
      </w:r>
      <w:r w:rsidR="00BC4019" w:rsidRPr="00A01B71">
        <w:rPr>
          <w:rFonts w:ascii="Times New Roman" w:hAnsi="Times New Roman" w:cs="Times New Roman"/>
          <w:sz w:val="24"/>
          <w:szCs w:val="24"/>
        </w:rPr>
        <w:t xml:space="preserve">ственных организаций </w:t>
      </w:r>
      <w:r w:rsidR="00C67105" w:rsidRPr="00A01B71">
        <w:rPr>
          <w:rFonts w:ascii="Times New Roman" w:hAnsi="Times New Roman" w:cs="Times New Roman"/>
          <w:sz w:val="24"/>
          <w:szCs w:val="24"/>
        </w:rPr>
        <w:t xml:space="preserve">в </w:t>
      </w:r>
      <w:r w:rsidR="006D380E" w:rsidRPr="00A01B71">
        <w:rPr>
          <w:rFonts w:ascii="Times New Roman" w:hAnsi="Times New Roman" w:cs="Times New Roman"/>
          <w:sz w:val="24"/>
          <w:szCs w:val="24"/>
        </w:rPr>
        <w:t>канун празднования</w:t>
      </w:r>
      <w:r w:rsidRPr="00A01B71">
        <w:rPr>
          <w:rFonts w:ascii="Times New Roman" w:hAnsi="Times New Roman" w:cs="Times New Roman"/>
          <w:sz w:val="24"/>
          <w:szCs w:val="24"/>
        </w:rPr>
        <w:t xml:space="preserve"> Нового 2018 </w:t>
      </w:r>
      <w:r w:rsidR="006D380E" w:rsidRPr="00A01B71">
        <w:rPr>
          <w:rFonts w:ascii="Times New Roman" w:hAnsi="Times New Roman" w:cs="Times New Roman"/>
          <w:sz w:val="24"/>
          <w:szCs w:val="24"/>
        </w:rPr>
        <w:t>года управой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района был организован праздничный концерт в Центре детского творчества «Царицыно». 200 Советников </w:t>
      </w:r>
      <w:r w:rsidR="006D380E" w:rsidRPr="00A01B71">
        <w:rPr>
          <w:rFonts w:ascii="Times New Roman" w:hAnsi="Times New Roman" w:cs="Times New Roman"/>
          <w:sz w:val="24"/>
          <w:szCs w:val="24"/>
        </w:rPr>
        <w:t>получили подарки</w:t>
      </w:r>
      <w:r w:rsidRPr="00A01B71">
        <w:rPr>
          <w:rFonts w:ascii="Times New Roman" w:hAnsi="Times New Roman" w:cs="Times New Roman"/>
          <w:sz w:val="24"/>
          <w:szCs w:val="24"/>
        </w:rPr>
        <w:t>, а также билеты на Новогодние представления для детей.</w:t>
      </w:r>
    </w:p>
    <w:p w:rsidR="00973334" w:rsidRPr="00A01B71" w:rsidRDefault="00644E59" w:rsidP="00A01B71">
      <w:pPr>
        <w:shd w:val="clear" w:color="auto" w:fill="FFFFFF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Большую работу с молодежью и общественностью проводит г</w:t>
      </w:r>
      <w:r w:rsidR="00973334" w:rsidRPr="00A01B71">
        <w:rPr>
          <w:rFonts w:ascii="Times New Roman" w:hAnsi="Times New Roman" w:cs="Times New Roman"/>
          <w:sz w:val="24"/>
          <w:szCs w:val="24"/>
        </w:rPr>
        <w:t>осударственное бюджетное учреждение города Москвы Центр досуга «Личность»</w:t>
      </w:r>
      <w:r w:rsidRPr="00A01B71">
        <w:rPr>
          <w:rFonts w:ascii="Times New Roman" w:hAnsi="Times New Roman" w:cs="Times New Roman"/>
          <w:sz w:val="24"/>
          <w:szCs w:val="24"/>
        </w:rPr>
        <w:t>.</w:t>
      </w:r>
      <w:r w:rsidR="00973334"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6D380E" w:rsidRPr="00A01B71">
        <w:rPr>
          <w:rFonts w:ascii="Times New Roman" w:eastAsia="PMingLiU" w:hAnsi="Times New Roman" w:cs="Times New Roman"/>
          <w:sz w:val="24"/>
          <w:szCs w:val="24"/>
        </w:rPr>
        <w:t>Основная задача</w:t>
      </w:r>
      <w:r w:rsidR="00973334" w:rsidRPr="00A01B71">
        <w:rPr>
          <w:rFonts w:ascii="Times New Roman" w:eastAsia="PMingLiU" w:hAnsi="Times New Roman" w:cs="Times New Roman"/>
          <w:sz w:val="24"/>
          <w:szCs w:val="24"/>
        </w:rPr>
        <w:t xml:space="preserve"> учреждения - всестороннее развитие личности и предоставление возможностей для самореализации каждого пришедшего в Центр. </w:t>
      </w:r>
    </w:p>
    <w:p w:rsidR="00973334" w:rsidRPr="00A01B71" w:rsidRDefault="00973334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44E59" w:rsidRPr="00A01B7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01B71">
        <w:rPr>
          <w:rFonts w:ascii="Times New Roman" w:hAnsi="Times New Roman" w:cs="Times New Roman"/>
          <w:sz w:val="24"/>
          <w:szCs w:val="24"/>
        </w:rPr>
        <w:t xml:space="preserve">многогранна и разнообразна, основные формы работы делятся на категории: </w:t>
      </w:r>
    </w:p>
    <w:p w:rsidR="00C67105" w:rsidRPr="00A01B71" w:rsidRDefault="00973334" w:rsidP="00A01B71">
      <w:pPr>
        <w:spacing w:line="276" w:lineRule="auto"/>
        <w:ind w:left="-709" w:firstLine="709"/>
        <w:rPr>
          <w:rFonts w:ascii="Times New Roman" w:eastAsia="PMingLiU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-  любительский </w:t>
      </w:r>
      <w:r w:rsidR="006D380E" w:rsidRPr="00A01B71">
        <w:rPr>
          <w:rFonts w:ascii="Times New Roman" w:hAnsi="Times New Roman" w:cs="Times New Roman"/>
          <w:sz w:val="24"/>
          <w:szCs w:val="24"/>
        </w:rPr>
        <w:t>спорт;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="006D380E" w:rsidRPr="00A01B71">
        <w:rPr>
          <w:rFonts w:ascii="Times New Roman" w:hAnsi="Times New Roman" w:cs="Times New Roman"/>
          <w:sz w:val="24"/>
          <w:szCs w:val="24"/>
        </w:rPr>
        <w:t>-</w:t>
      </w:r>
      <w:r w:rsidRPr="00A01B71">
        <w:rPr>
          <w:rFonts w:ascii="Times New Roman" w:hAnsi="Times New Roman" w:cs="Times New Roman"/>
          <w:sz w:val="24"/>
          <w:szCs w:val="24"/>
        </w:rPr>
        <w:t xml:space="preserve">  детский </w:t>
      </w:r>
      <w:r w:rsidR="006D380E" w:rsidRPr="00A01B71">
        <w:rPr>
          <w:rFonts w:ascii="Times New Roman" w:hAnsi="Times New Roman" w:cs="Times New Roman"/>
          <w:sz w:val="24"/>
          <w:szCs w:val="24"/>
        </w:rPr>
        <w:t>досуг;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="006D380E" w:rsidRPr="00A01B71">
        <w:rPr>
          <w:rFonts w:ascii="Times New Roman" w:hAnsi="Times New Roman" w:cs="Times New Roman"/>
          <w:sz w:val="24"/>
          <w:szCs w:val="24"/>
        </w:rPr>
        <w:t>-</w:t>
      </w:r>
      <w:r w:rsidRPr="00A01B71">
        <w:rPr>
          <w:rFonts w:ascii="Times New Roman" w:hAnsi="Times New Roman" w:cs="Times New Roman"/>
          <w:sz w:val="24"/>
          <w:szCs w:val="24"/>
        </w:rPr>
        <w:t xml:space="preserve"> работа с Молодежной Палатой, молодежный досуг, профилактическая работа с «трудными подростками</w:t>
      </w:r>
      <w:r w:rsidR="006D380E" w:rsidRPr="00A01B71">
        <w:rPr>
          <w:rFonts w:ascii="Times New Roman" w:hAnsi="Times New Roman" w:cs="Times New Roman"/>
          <w:sz w:val="24"/>
          <w:szCs w:val="24"/>
        </w:rPr>
        <w:t>»;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="006D380E" w:rsidRPr="00A01B71">
        <w:rPr>
          <w:rFonts w:ascii="Times New Roman" w:hAnsi="Times New Roman" w:cs="Times New Roman"/>
          <w:sz w:val="24"/>
          <w:szCs w:val="24"/>
        </w:rPr>
        <w:t>-</w:t>
      </w:r>
      <w:r w:rsidRPr="00A01B71">
        <w:rPr>
          <w:rFonts w:ascii="Times New Roman" w:hAnsi="Times New Roman" w:cs="Times New Roman"/>
          <w:sz w:val="24"/>
          <w:szCs w:val="24"/>
        </w:rPr>
        <w:t xml:space="preserve">  семейный досуг;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работа с общественными советниками, ветеранами и людьми старшего поколения.</w:t>
      </w:r>
    </w:p>
    <w:p w:rsidR="007A1E4F" w:rsidRPr="00A01B71" w:rsidRDefault="006922B8" w:rsidP="00A01B71">
      <w:pPr>
        <w:spacing w:line="276" w:lineRule="auto"/>
        <w:ind w:left="-709" w:firstLine="709"/>
        <w:rPr>
          <w:rFonts w:ascii="Times New Roman" w:eastAsia="PMingLiU" w:hAnsi="Times New Roman" w:cs="Times New Roman"/>
          <w:sz w:val="24"/>
          <w:szCs w:val="24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госуд</w:t>
      </w:r>
      <w:r w:rsidR="00C67105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арственного задания в 2017 году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2016 года го</w:t>
      </w:r>
      <w:r w:rsidR="00C67105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сударственное задание не изменилос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ь) в ГБУ ЦД «Личность» в 8 помещениях, площадью 1438,1 кв. </w:t>
      </w:r>
      <w:r w:rsidR="00C67105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на бесплатной основе работало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кружков досуговой деятельности, в которых занималось 1014 человек и 17 спортивных секций, в которых занималось 630 человек, психологический клуб, клуб игротеки, клуб политологии, а также осуществляли свою работу три секции на открытых площадках района.</w:t>
      </w:r>
    </w:p>
    <w:p w:rsidR="006922B8" w:rsidRPr="00A01B71" w:rsidRDefault="006922B8" w:rsidP="00A01B71">
      <w:pPr>
        <w:spacing w:line="276" w:lineRule="auto"/>
        <w:ind w:left="-709" w:firstLine="709"/>
        <w:rPr>
          <w:rFonts w:ascii="Times New Roman" w:eastAsia="PMingLiU" w:hAnsi="Times New Roman" w:cs="Times New Roman"/>
          <w:sz w:val="24"/>
          <w:szCs w:val="24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599 досуговых 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201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году - 108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247 спортивных мероприятий (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которых приняло участие 14 675 человек. Воспитанники ГБУ ЦД «Личность» приняли участие в 129 городских и окружных конкурсах, фестивалях и мероприятиях, в которых стали лауреатами, дипломантами и призерами (в 2016 году -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85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 16 районов Южного административного округа в Спартакиаде за 2016 год было занято VI место, за 2017 год ГБУ ЦД «Личность» занял</w:t>
      </w:r>
      <w:r w:rsidR="007A1E4F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почетное III место. В 2017 году впервые в Южном административном округе прошел I Фестиваль восточных единоборств, организатором которого выступил ГБУ ЦД «Личность». В фестивале приняли участие 15 спортивных секций. </w:t>
      </w:r>
    </w:p>
    <w:p w:rsidR="00B13B77" w:rsidRPr="00A01B71" w:rsidRDefault="00B13B77" w:rsidP="00A01B71">
      <w:pPr>
        <w:pStyle w:val="a3"/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Одним из направлений деятельности управы района является взаимодействие с общественными организациями, расположенными на территории района, такими как:</w:t>
      </w:r>
    </w:p>
    <w:p w:rsidR="00B13B77" w:rsidRPr="00A01B71" w:rsidRDefault="00B13B77" w:rsidP="00A01B71">
      <w:pPr>
        <w:pStyle w:val="a3"/>
        <w:spacing w:after="0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- районный Совет ветеранов войны, труда, вооруженных сил и правоохранительных органов, в который входит 9 первичных Советов ветеранов общей численностью более 10 000 человек. Из них: участников ВОВ – 64 чел., инвалидов ВОВ – 17 человек, труженики тыла – 938 человек; пенсионеров –3 630 человек, ветеранов труда –4 154 человек. 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- общественная организация инвалидов района Царицыно – численность членов организации составляет 1003 человека, что составляет 8 % от всех проживающих в районе Царицыно инвалидов. 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общественная организация жителей и защитников блокадного Ленинграда, в ней состоит 18 человек.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общественная организация бывших малолетних узников концлагерей - 82 человека.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- общественная организация инвалидов, ликвидаторов и вдов катастрофы на ЧАЭС, численностью в 243 человека.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общественная организация жертв политических репрессий - 168 человек.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общественная организация слепых, в ней состоит 72 человека.</w:t>
      </w:r>
    </w:p>
    <w:p w:rsidR="00B13B77" w:rsidRPr="00A01B71" w:rsidRDefault="00B13B77" w:rsidP="00A01B71">
      <w:pPr>
        <w:spacing w:line="276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Региональная общественная организация Патриотическое объединение инвалидов войны в Афганистане и воинов интернационалистов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Панджшер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», в ней состоит около 3000 человек.</w:t>
      </w:r>
    </w:p>
    <w:p w:rsidR="003C348D" w:rsidRPr="00A01B71" w:rsidRDefault="003C348D" w:rsidP="00A01B71">
      <w:pPr>
        <w:shd w:val="clear" w:color="auto" w:fill="FFFFFF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заключенного договора от </w:t>
      </w:r>
      <w:r w:rsidR="00882127" w:rsidRPr="00A01B71">
        <w:rPr>
          <w:rFonts w:ascii="Times New Roman" w:hAnsi="Times New Roman" w:cs="Times New Roman"/>
          <w:sz w:val="24"/>
          <w:szCs w:val="24"/>
        </w:rPr>
        <w:t xml:space="preserve">07.03.2016 </w:t>
      </w:r>
      <w:r w:rsidRPr="00A01B71">
        <w:rPr>
          <w:rFonts w:ascii="Times New Roman" w:hAnsi="Times New Roman" w:cs="Times New Roman"/>
          <w:sz w:val="24"/>
          <w:szCs w:val="24"/>
        </w:rPr>
        <w:t xml:space="preserve">№ ЦА-01/16 на реализацию социальной программы (проекта) по </w:t>
      </w:r>
      <w:r w:rsidR="006D380E" w:rsidRPr="00A01B71">
        <w:rPr>
          <w:rFonts w:ascii="Times New Roman" w:hAnsi="Times New Roman" w:cs="Times New Roman"/>
          <w:sz w:val="24"/>
          <w:szCs w:val="24"/>
        </w:rPr>
        <w:t>организации досуговой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и социально-воспитательной, физкультурно-оздоровительной и спортивной работы с населением по месту жительства на территории района по адресу: ул. Каспийская, д.34, осуществляет свою деятельность Региональная детская общественная организация «Подростковый клуб «Ферзь».</w:t>
      </w:r>
    </w:p>
    <w:p w:rsidR="00B13B77" w:rsidRPr="00A01B71" w:rsidRDefault="00B13B77" w:rsidP="00A01B71">
      <w:pPr>
        <w:shd w:val="clear" w:color="auto" w:fill="FFFFFF"/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Клуб постоянный участник районных, окружных, городских и региональных молодежных физкультурно-спортивных программ, ориентирован на работу с «трудными подростками». Управа района активно вовлекает несовершеннолетних, рассматриваемых на комиссии по делам несовершеннолетних и защите их прав в спортивные секции, и рекомендует посещать РДОО «Ферзь» в целях профилактики правонарушений среди подростков и организации их позитивного досуга.</w:t>
      </w:r>
    </w:p>
    <w:p w:rsidR="00B13B77" w:rsidRPr="00A01B71" w:rsidRDefault="00B13B77" w:rsidP="00A01B71">
      <w:pPr>
        <w:shd w:val="clear" w:color="auto" w:fill="FFFFFF"/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       Управа района Царицыно тесно взаимодействует с общественными организациями района по различным направлениям:</w:t>
      </w:r>
    </w:p>
    <w:p w:rsidR="00B13B77" w:rsidRPr="00A01B71" w:rsidRDefault="00B13B77" w:rsidP="00A01B71">
      <w:pPr>
        <w:shd w:val="clear" w:color="auto" w:fill="FFFFFF"/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управой района предоставлены помещения под работу с ветеранами и инвалидами, которые находятся в оперативном управлении управы;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все помещения оснащены необходимой мебелью и оргтехникой;</w:t>
      </w:r>
    </w:p>
    <w:p w:rsidR="00A86DC9" w:rsidRPr="00A01B71" w:rsidRDefault="00B13B77" w:rsidP="00A01B71">
      <w:pPr>
        <w:shd w:val="clear" w:color="auto" w:fill="FFFFFF"/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по возможности управа оказывает помощь в проведении мероприятий, приуроченных к памятным датам, проводимых организациями;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члены организации приглашаются на праздничные районные, окружные и городские мероприятия.</w:t>
      </w:r>
    </w:p>
    <w:p w:rsidR="000152BB" w:rsidRPr="00A01B71" w:rsidRDefault="000152BB" w:rsidP="00A01B71">
      <w:pPr>
        <w:shd w:val="clear" w:color="auto" w:fill="FFFFFF"/>
        <w:spacing w:line="276" w:lineRule="auto"/>
        <w:ind w:left="-709" w:firstLine="70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01B71">
        <w:rPr>
          <w:rFonts w:ascii="Times New Roman" w:hAnsi="Times New Roman" w:cs="Times New Roman"/>
          <w:sz w:val="24"/>
          <w:szCs w:val="24"/>
          <w:lang w:eastAsia="ru-RU"/>
        </w:rPr>
        <w:t xml:space="preserve">В управе района создана и функционирует </w:t>
      </w:r>
      <w:r w:rsidRPr="00A01B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комиссия по делам несовершеннолетних и защите их прав района Царицыно. 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  За 2017 год проведено 24 заседания районной комиссии.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Всего на заседаниях комиссии в 2017 году было рассмотрено 207 дел (в 2016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A01B71">
        <w:rPr>
          <w:rFonts w:ascii="Times New Roman" w:hAnsi="Times New Roman" w:cs="Times New Roman"/>
          <w:sz w:val="24"/>
          <w:szCs w:val="24"/>
        </w:rPr>
        <w:t>- 98) в отношении несовершеннолетних.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397DB1" w:rsidRPr="00A01B71">
        <w:rPr>
          <w:rFonts w:ascii="Times New Roman" w:hAnsi="Times New Roman" w:cs="Times New Roman"/>
          <w:sz w:val="24"/>
          <w:szCs w:val="24"/>
        </w:rPr>
        <w:t>в комиссии по делам несовершеннолетних и защите их прав состоит на учете</w:t>
      </w:r>
      <w:r w:rsidRPr="00A01B71">
        <w:rPr>
          <w:rFonts w:ascii="Times New Roman" w:hAnsi="Times New Roman" w:cs="Times New Roman"/>
          <w:sz w:val="24"/>
          <w:szCs w:val="24"/>
        </w:rPr>
        <w:t xml:space="preserve"> 56 подростк</w:t>
      </w:r>
      <w:r w:rsidR="00397DB1" w:rsidRPr="00A01B71">
        <w:rPr>
          <w:rFonts w:ascii="Times New Roman" w:hAnsi="Times New Roman" w:cs="Times New Roman"/>
          <w:sz w:val="24"/>
          <w:szCs w:val="24"/>
        </w:rPr>
        <w:t>ов,</w:t>
      </w:r>
      <w:r w:rsidRPr="00A01B71">
        <w:rPr>
          <w:rFonts w:ascii="Times New Roman" w:hAnsi="Times New Roman" w:cs="Times New Roman"/>
          <w:sz w:val="24"/>
          <w:szCs w:val="24"/>
        </w:rPr>
        <w:t xml:space="preserve"> 37 из которых учащиеся школ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, </w:t>
      </w:r>
      <w:r w:rsidRPr="00A01B71">
        <w:rPr>
          <w:rFonts w:ascii="Times New Roman" w:hAnsi="Times New Roman" w:cs="Times New Roman"/>
          <w:sz w:val="24"/>
          <w:szCs w:val="24"/>
        </w:rPr>
        <w:t xml:space="preserve">19 </w:t>
      </w:r>
      <w:r w:rsidR="00397DB1" w:rsidRPr="00A01B71">
        <w:rPr>
          <w:rFonts w:ascii="Times New Roman" w:hAnsi="Times New Roman" w:cs="Times New Roman"/>
          <w:sz w:val="24"/>
          <w:szCs w:val="24"/>
        </w:rPr>
        <w:t>-</w:t>
      </w:r>
      <w:r w:rsidRPr="00A01B71">
        <w:rPr>
          <w:rFonts w:ascii="Times New Roman" w:hAnsi="Times New Roman" w:cs="Times New Roman"/>
          <w:sz w:val="24"/>
          <w:szCs w:val="24"/>
        </w:rPr>
        <w:t>учащиеся учреждений профессионального образования</w:t>
      </w:r>
      <w:r w:rsidR="00397DB1" w:rsidRPr="00A01B71">
        <w:rPr>
          <w:rFonts w:ascii="Times New Roman" w:hAnsi="Times New Roman" w:cs="Times New Roman"/>
          <w:sz w:val="24"/>
          <w:szCs w:val="24"/>
        </w:rPr>
        <w:t>.</w:t>
      </w:r>
    </w:p>
    <w:p w:rsidR="00397DB1" w:rsidRPr="00A01B71" w:rsidRDefault="00397DB1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Подростки поставлены на учет по следующим основаниям: за </w:t>
      </w:r>
      <w:r w:rsidR="006D380E" w:rsidRPr="00A01B71">
        <w:rPr>
          <w:rFonts w:ascii="Times New Roman" w:hAnsi="Times New Roman" w:cs="Times New Roman"/>
          <w:sz w:val="24"/>
          <w:szCs w:val="24"/>
        </w:rPr>
        <w:t>уклонение от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обучения, за негативное поведение (самовольные уходы из дома), за употребление спиртных напитков, за мелкое хищение, за отказ в возбуждении уголовного дела.</w:t>
      </w:r>
    </w:p>
    <w:p w:rsidR="000152BB" w:rsidRPr="00A01B71" w:rsidRDefault="00397DB1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году за употребление несовершеннолетними спиртных напитков с 16 лет привлекались 11 подростков (в 2016 году – 14), за курение в неустановленном федеральным законом месте привлекались к административной ответственности 19 несовершеннолетних (в 2016 году – 16), за мелкое хулиганство – 3 подростка (в 2016 году – 1), за мелкое хищение – 5 несовершеннолетних (в 2016 году – 4).   </w:t>
      </w:r>
      <w:r w:rsidR="000152BB" w:rsidRPr="00A01B71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0152BB" w:rsidRPr="00A01B71" w:rsidRDefault="00397DB1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Всего в 2017 году было рассмотрено 47</w:t>
      </w:r>
      <w:r w:rsidR="000152BB" w:rsidRPr="00A01B71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</w:t>
      </w:r>
      <w:r w:rsidRPr="00A01B71">
        <w:rPr>
          <w:rFonts w:ascii="Times New Roman" w:hAnsi="Times New Roman" w:cs="Times New Roman"/>
          <w:sz w:val="24"/>
          <w:szCs w:val="24"/>
        </w:rPr>
        <w:t xml:space="preserve"> (в 2016 году – 28)</w:t>
      </w:r>
      <w:r w:rsidR="000152BB" w:rsidRPr="00A01B71">
        <w:rPr>
          <w:rFonts w:ascii="Times New Roman" w:hAnsi="Times New Roman" w:cs="Times New Roman"/>
          <w:sz w:val="24"/>
          <w:szCs w:val="24"/>
        </w:rPr>
        <w:t>, по которым вынесены штрафы</w:t>
      </w:r>
      <w:r w:rsidRPr="00A01B71">
        <w:rPr>
          <w:rFonts w:ascii="Times New Roman" w:hAnsi="Times New Roman" w:cs="Times New Roman"/>
          <w:sz w:val="24"/>
          <w:szCs w:val="24"/>
        </w:rPr>
        <w:t xml:space="preserve"> на общую сумму 24 700 рублей (в 2016 году – 19800 рублей).</w:t>
      </w:r>
      <w:r w:rsidR="000152BB"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 xml:space="preserve">Административному наказанию подверглись 13 взрослых и 34 несовершеннолетних. 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Кроме административных протоколов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было рассмотрено 38 материалов об отказе в возбуждении уголовного дела в отношении несовершеннолетних (в 2016 году – 28), 16 информационных материалов, поступивших из органов внутренних дел (в 2016 году – 9), 28 информаций из образовательных учреждений о пропусках занятий учащимися и неуспеваемости в освоении образовательных предметов (в 2016 году – 25). 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было рассмотрено 77 протоколов об административных правонарушениях в отношении родителей (законных представителей несоверше</w:t>
      </w:r>
      <w:r w:rsidR="00397DB1" w:rsidRPr="00A01B71">
        <w:rPr>
          <w:rFonts w:ascii="Times New Roman" w:hAnsi="Times New Roman" w:cs="Times New Roman"/>
          <w:sz w:val="24"/>
          <w:szCs w:val="24"/>
        </w:rPr>
        <w:t>ннолетних)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397DB1" w:rsidRPr="00A01B71">
        <w:rPr>
          <w:rFonts w:ascii="Times New Roman" w:hAnsi="Times New Roman" w:cs="Times New Roman"/>
          <w:sz w:val="24"/>
          <w:szCs w:val="24"/>
        </w:rPr>
        <w:t>(</w:t>
      </w:r>
      <w:r w:rsidRPr="00A01B71">
        <w:rPr>
          <w:rFonts w:ascii="Times New Roman" w:hAnsi="Times New Roman" w:cs="Times New Roman"/>
          <w:sz w:val="24"/>
          <w:szCs w:val="24"/>
        </w:rPr>
        <w:t>в 2016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01B71">
        <w:rPr>
          <w:rFonts w:ascii="Times New Roman" w:hAnsi="Times New Roman" w:cs="Times New Roman"/>
          <w:sz w:val="24"/>
          <w:szCs w:val="24"/>
        </w:rPr>
        <w:t>- 55</w:t>
      </w:r>
      <w:r w:rsidR="00397DB1" w:rsidRPr="00A01B71">
        <w:rPr>
          <w:rFonts w:ascii="Times New Roman" w:hAnsi="Times New Roman" w:cs="Times New Roman"/>
          <w:sz w:val="24"/>
          <w:szCs w:val="24"/>
        </w:rPr>
        <w:t>)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Протоколы в основном составлялись за ненадлежащее исполнение родительских обязанностей по обучению, воспитанию, содержанию своих несовершеннолетних детей – 65 протоколов (в 2016 году – 46), за употребление </w:t>
      </w:r>
      <w:r w:rsidR="006D380E" w:rsidRPr="00A01B71">
        <w:rPr>
          <w:rFonts w:ascii="Times New Roman" w:hAnsi="Times New Roman" w:cs="Times New Roman"/>
          <w:sz w:val="24"/>
          <w:szCs w:val="24"/>
        </w:rPr>
        <w:t>несовершеннолетними спиртных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напитков до 16 лет – 11 (в 2016 году – 11), за </w:t>
      </w:r>
      <w:r w:rsidR="006D380E" w:rsidRPr="00A01B71">
        <w:rPr>
          <w:rFonts w:ascii="Times New Roman" w:hAnsi="Times New Roman" w:cs="Times New Roman"/>
          <w:sz w:val="24"/>
          <w:szCs w:val="24"/>
        </w:rPr>
        <w:t>вовлечение в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распитие несовершеннолетних – 1 (в 2016 году – 1). По данным протоколам вынесено 13 решений о наложении административного взыскания в виде штрафа на общую сумму 13 700 рублей (в 2016 году 13 решений на сумму 16 100 рублей).</w:t>
      </w:r>
    </w:p>
    <w:p w:rsidR="000152BB" w:rsidRPr="00A01B71" w:rsidRDefault="00533AC9" w:rsidP="00A01B71">
      <w:pPr>
        <w:spacing w:line="276" w:lineRule="auto"/>
        <w:ind w:left="-70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комиссию по делам несовершеннолетних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поступило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обращений от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граждан: 9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9C6C4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дителей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несовершеннолетних </w:t>
      </w:r>
      <w:r w:rsidR="009C6C4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7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C6C4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 района, ставших свидетелями противоправных действий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несовершеннолетних </w:t>
      </w:r>
      <w:r w:rsidR="009C6C4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(2016 – 13 обращений).</w:t>
      </w:r>
      <w:r w:rsidR="00397DB1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Из них</w:t>
      </w:r>
      <w:r w:rsidR="00397DB1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соц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иальной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80E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защиты, 5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защиты нарушения жилищных прав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нарушения права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подростков 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на образование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Всем обратившимся </w:t>
      </w:r>
      <w:r w:rsidR="009C0F02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даны разъяснения и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оказана помощь.</w:t>
      </w:r>
    </w:p>
    <w:p w:rsidR="000152BB" w:rsidRPr="00A01B71" w:rsidRDefault="00397DB1" w:rsidP="006D380E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КДН и ЗП района Царицыно направлено в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внутр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енних</w:t>
      </w:r>
      <w:r w:rsidR="000152BB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 7 представлений </w:t>
      </w:r>
      <w:r w:rsidR="00243FB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об устранении выявленных нарушений в работе учреждения, связанных с несвоевременным представление информации.</w:t>
      </w:r>
      <w:r w:rsidR="006D3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BB" w:rsidRPr="00A01B71">
        <w:rPr>
          <w:rFonts w:ascii="Times New Roman" w:hAnsi="Times New Roman" w:cs="Times New Roman"/>
          <w:sz w:val="24"/>
          <w:szCs w:val="24"/>
        </w:rPr>
        <w:t xml:space="preserve">Комиссией вынесено 40 </w:t>
      </w:r>
      <w:r w:rsidR="00B54747" w:rsidRPr="00A01B71">
        <w:rPr>
          <w:rFonts w:ascii="Times New Roman" w:hAnsi="Times New Roman" w:cs="Times New Roman"/>
          <w:sz w:val="24"/>
          <w:szCs w:val="24"/>
        </w:rPr>
        <w:t xml:space="preserve">предупреждений, как мер административного взыскания, в отношении родителей и несовершеннолетних </w:t>
      </w:r>
      <w:r w:rsidR="000152BB" w:rsidRPr="00A01B71">
        <w:rPr>
          <w:rFonts w:ascii="Times New Roman" w:hAnsi="Times New Roman" w:cs="Times New Roman"/>
          <w:sz w:val="24"/>
          <w:szCs w:val="24"/>
        </w:rPr>
        <w:t>(</w:t>
      </w:r>
      <w:r w:rsidR="00B54747" w:rsidRPr="00A01B71">
        <w:rPr>
          <w:rFonts w:ascii="Times New Roman" w:hAnsi="Times New Roman" w:cs="Times New Roman"/>
          <w:sz w:val="24"/>
          <w:szCs w:val="24"/>
        </w:rPr>
        <w:t xml:space="preserve">в </w:t>
      </w:r>
      <w:r w:rsidR="00243FBF" w:rsidRPr="00A01B71">
        <w:rPr>
          <w:rFonts w:ascii="Times New Roman" w:hAnsi="Times New Roman" w:cs="Times New Roman"/>
          <w:sz w:val="24"/>
          <w:szCs w:val="24"/>
        </w:rPr>
        <w:t>2016 -</w:t>
      </w:r>
      <w:r w:rsidR="00B54747" w:rsidRPr="00A01B71">
        <w:rPr>
          <w:rFonts w:ascii="Times New Roman" w:hAnsi="Times New Roman" w:cs="Times New Roman"/>
          <w:sz w:val="24"/>
          <w:szCs w:val="24"/>
        </w:rPr>
        <w:t xml:space="preserve"> 30 </w:t>
      </w:r>
      <w:r w:rsidR="000152BB" w:rsidRPr="00A01B71">
        <w:rPr>
          <w:rFonts w:ascii="Times New Roman" w:hAnsi="Times New Roman" w:cs="Times New Roman"/>
          <w:sz w:val="24"/>
          <w:szCs w:val="24"/>
        </w:rPr>
        <w:t>предупреждений</w:t>
      </w:r>
      <w:r w:rsidR="00B54747" w:rsidRPr="00A01B71">
        <w:rPr>
          <w:rFonts w:ascii="Times New Roman" w:hAnsi="Times New Roman" w:cs="Times New Roman"/>
          <w:sz w:val="24"/>
          <w:szCs w:val="24"/>
        </w:rPr>
        <w:t>)</w:t>
      </w:r>
      <w:r w:rsidR="000152BB" w:rsidRPr="00A01B71">
        <w:rPr>
          <w:rFonts w:ascii="Times New Roman" w:hAnsi="Times New Roman" w:cs="Times New Roman"/>
          <w:sz w:val="24"/>
          <w:szCs w:val="24"/>
        </w:rPr>
        <w:t>.</w:t>
      </w:r>
    </w:p>
    <w:p w:rsidR="000152BB" w:rsidRPr="00A01B71" w:rsidRDefault="009C0F02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с</w:t>
      </w:r>
      <w:r w:rsidR="000152BB" w:rsidRPr="00A01B71">
        <w:rPr>
          <w:rFonts w:ascii="Times New Roman" w:hAnsi="Times New Roman" w:cs="Times New Roman"/>
          <w:sz w:val="24"/>
          <w:szCs w:val="24"/>
        </w:rPr>
        <w:t>няты с учёта по исправлению 19</w:t>
      </w:r>
      <w:r w:rsidRPr="00A01B71">
        <w:rPr>
          <w:rFonts w:ascii="Times New Roman" w:hAnsi="Times New Roman" w:cs="Times New Roman"/>
          <w:sz w:val="24"/>
          <w:szCs w:val="24"/>
        </w:rPr>
        <w:t xml:space="preserve"> несовершеннолетних, из них:</w:t>
      </w:r>
    </w:p>
    <w:p w:rsidR="009C0F02" w:rsidRPr="00A01B71" w:rsidRDefault="009C0F02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</w:t>
      </w:r>
      <w:r w:rsidR="000152BB" w:rsidRPr="00A01B71">
        <w:rPr>
          <w:rFonts w:ascii="Times New Roman" w:hAnsi="Times New Roman" w:cs="Times New Roman"/>
          <w:sz w:val="24"/>
          <w:szCs w:val="24"/>
        </w:rPr>
        <w:t>о достижению возраста: 18</w:t>
      </w:r>
      <w:r w:rsidRPr="00A01B71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п</w:t>
      </w:r>
      <w:r w:rsidR="000152BB" w:rsidRPr="00A01B71">
        <w:rPr>
          <w:rFonts w:ascii="Times New Roman" w:hAnsi="Times New Roman" w:cs="Times New Roman"/>
          <w:sz w:val="24"/>
          <w:szCs w:val="24"/>
        </w:rPr>
        <w:t>о иным основаниям: 1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подро</w:t>
      </w:r>
      <w:r w:rsidR="008B69CD" w:rsidRPr="00A01B71">
        <w:rPr>
          <w:rFonts w:ascii="Times New Roman" w:hAnsi="Times New Roman" w:cs="Times New Roman"/>
          <w:sz w:val="24"/>
          <w:szCs w:val="24"/>
        </w:rPr>
        <w:t>с</w:t>
      </w:r>
      <w:r w:rsidRPr="00A01B71">
        <w:rPr>
          <w:rFonts w:ascii="Times New Roman" w:hAnsi="Times New Roman" w:cs="Times New Roman"/>
          <w:sz w:val="24"/>
          <w:szCs w:val="24"/>
        </w:rPr>
        <w:t>ток</w:t>
      </w:r>
      <w:r w:rsidR="00B54747" w:rsidRPr="00A01B71">
        <w:rPr>
          <w:rFonts w:ascii="Times New Roman" w:hAnsi="Times New Roman" w:cs="Times New Roman"/>
          <w:sz w:val="24"/>
          <w:szCs w:val="24"/>
        </w:rPr>
        <w:t xml:space="preserve"> (переезд в другой район)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За ненадлежащее исполнение родительских обязанностей по воспитанию, содержанию, обучению своих несовершеннолетних детей в комиссии состоит 16 неблагополучных семей</w:t>
      </w:r>
      <w:r w:rsidR="008B69CD" w:rsidRPr="00A01B71">
        <w:rPr>
          <w:rFonts w:ascii="Times New Roman" w:hAnsi="Times New Roman" w:cs="Times New Roman"/>
          <w:sz w:val="24"/>
          <w:szCs w:val="24"/>
        </w:rPr>
        <w:t xml:space="preserve"> (</w:t>
      </w:r>
      <w:r w:rsidR="00533AC9" w:rsidRPr="00A01B71">
        <w:rPr>
          <w:rFonts w:ascii="Times New Roman" w:hAnsi="Times New Roman" w:cs="Times New Roman"/>
          <w:sz w:val="24"/>
          <w:szCs w:val="24"/>
        </w:rPr>
        <w:t>, в которых проживает 28 несовершеннолетних детей.</w:t>
      </w:r>
    </w:p>
    <w:p w:rsidR="000152BB" w:rsidRPr="00A01B71" w:rsidRDefault="000152BB" w:rsidP="00A01B71">
      <w:pPr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          Все 16 семей находятся на социальном сопровождении в подведомственном Департаменту социальной защите населени</w:t>
      </w:r>
      <w:r w:rsidR="00397DB1" w:rsidRPr="00A01B71">
        <w:rPr>
          <w:rFonts w:ascii="Times New Roman" w:hAnsi="Times New Roman" w:cs="Times New Roman"/>
          <w:sz w:val="24"/>
          <w:szCs w:val="24"/>
        </w:rPr>
        <w:t>я г. Москвы ТЦСО «Царицынский».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тесно сотрудничает с ГБУ ЦД «Личность», на базе которого, в том числе и в период школьных каникул проводится работа с привлечением подростков «группы риска», состоящих на учете в КДН и ЗП района. 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Из 56 несовершеннолетних, состоящих на профилактическом учёте, 36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подростков охвачены разными формами досуга (посещают кружки и секции, участвуют в мероприятиях).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2017 году в районе совместно с сотрудниками ОМВД по району Царицыно было проведено 24 рейда по проверке продажи несовершеннолетним спиртных напитков и табачной продукции, по итогам которых было привлечено к административной ответственности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6 граждан, продающих табачные изделия несовершеннолетним, что </w:t>
      </w:r>
      <w:r w:rsidRPr="00A01B71">
        <w:rPr>
          <w:rFonts w:ascii="Times New Roman" w:hAnsi="Times New Roman" w:cs="Times New Roman"/>
          <w:sz w:val="24"/>
          <w:szCs w:val="24"/>
        </w:rPr>
        <w:t>на 7 человек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меньше, чем в 2016 году</w:t>
      </w:r>
      <w:r w:rsidRPr="00A01B71">
        <w:rPr>
          <w:rFonts w:ascii="Times New Roman" w:hAnsi="Times New Roman" w:cs="Times New Roman"/>
          <w:sz w:val="24"/>
          <w:szCs w:val="24"/>
        </w:rPr>
        <w:t>.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Несовершеннолетние, желающие трудоустроит</w:t>
      </w:r>
      <w:r w:rsidR="00BC2C4C" w:rsidRPr="00A01B71">
        <w:rPr>
          <w:rFonts w:ascii="Times New Roman" w:hAnsi="Times New Roman" w:cs="Times New Roman"/>
          <w:sz w:val="24"/>
          <w:szCs w:val="24"/>
        </w:rPr>
        <w:t>ь</w:t>
      </w:r>
      <w:r w:rsidRPr="00A01B71">
        <w:rPr>
          <w:rFonts w:ascii="Times New Roman" w:hAnsi="Times New Roman" w:cs="Times New Roman"/>
          <w:sz w:val="24"/>
          <w:szCs w:val="24"/>
        </w:rPr>
        <w:t>ся на время летних каникул или на данный момент не посещающие образовательные учреждения направляются в Центр занятости молодежи по адресу: г.</w:t>
      </w:r>
      <w:r w:rsidR="00BC2C4C"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Москва, ул.</w:t>
      </w:r>
      <w:r w:rsidR="00BC2C4C"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Щепкина, д.38, с</w:t>
      </w:r>
      <w:r w:rsidR="004838B4" w:rsidRPr="00A01B71">
        <w:rPr>
          <w:rFonts w:ascii="Times New Roman" w:hAnsi="Times New Roman" w:cs="Times New Roman"/>
          <w:sz w:val="24"/>
          <w:szCs w:val="24"/>
        </w:rPr>
        <w:t>тр.1, где с ними специалистами</w:t>
      </w:r>
      <w:r w:rsidR="00BC2C4C" w:rsidRPr="00A01B71">
        <w:rPr>
          <w:rFonts w:ascii="Times New Roman" w:hAnsi="Times New Roman" w:cs="Times New Roman"/>
          <w:sz w:val="24"/>
          <w:szCs w:val="24"/>
        </w:rPr>
        <w:t xml:space="preserve"> Ц</w:t>
      </w:r>
      <w:r w:rsidRPr="00A01B71">
        <w:rPr>
          <w:rFonts w:ascii="Times New Roman" w:hAnsi="Times New Roman" w:cs="Times New Roman"/>
          <w:sz w:val="24"/>
          <w:szCs w:val="24"/>
        </w:rPr>
        <w:t>ентра проводятся</w:t>
      </w:r>
      <w:r w:rsidR="004838B4" w:rsidRPr="00A01B71">
        <w:rPr>
          <w:rFonts w:ascii="Times New Roman" w:hAnsi="Times New Roman" w:cs="Times New Roman"/>
          <w:sz w:val="24"/>
          <w:szCs w:val="24"/>
        </w:rPr>
        <w:t xml:space="preserve"> курсы по профориентации, умению</w:t>
      </w:r>
      <w:r w:rsidRPr="00A01B71">
        <w:rPr>
          <w:rFonts w:ascii="Times New Roman" w:hAnsi="Times New Roman" w:cs="Times New Roman"/>
          <w:sz w:val="24"/>
          <w:szCs w:val="24"/>
        </w:rPr>
        <w:t xml:space="preserve"> грамотно составлять резюме для работодателя, </w:t>
      </w:r>
      <w:r w:rsidR="004838B4" w:rsidRPr="00A01B71">
        <w:rPr>
          <w:rFonts w:ascii="Times New Roman" w:hAnsi="Times New Roman" w:cs="Times New Roman"/>
          <w:sz w:val="24"/>
          <w:szCs w:val="24"/>
        </w:rPr>
        <w:t>оказываются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4838B4" w:rsidRPr="00A01B71">
        <w:rPr>
          <w:rFonts w:ascii="Times New Roman" w:hAnsi="Times New Roman" w:cs="Times New Roman"/>
          <w:sz w:val="24"/>
          <w:szCs w:val="24"/>
        </w:rPr>
        <w:t>консультативные услуги, проводится</w:t>
      </w:r>
      <w:r w:rsidRPr="00A01B71">
        <w:rPr>
          <w:rFonts w:ascii="Times New Roman" w:hAnsi="Times New Roman" w:cs="Times New Roman"/>
          <w:sz w:val="24"/>
          <w:szCs w:val="24"/>
        </w:rPr>
        <w:t xml:space="preserve"> компьютерное тестирование, а также </w:t>
      </w:r>
      <w:r w:rsidR="004838B4" w:rsidRPr="00A01B71">
        <w:rPr>
          <w:rFonts w:ascii="Times New Roman" w:hAnsi="Times New Roman" w:cs="Times New Roman"/>
          <w:sz w:val="24"/>
          <w:szCs w:val="24"/>
        </w:rPr>
        <w:t>оказывается помощь в разработке определенной стратегии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по поиску работы.</w:t>
      </w:r>
    </w:p>
    <w:p w:rsidR="000152BB" w:rsidRPr="00A01B71" w:rsidRDefault="000152BB" w:rsidP="00A01B71">
      <w:pPr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         На учёте в КДН и ЗП </w:t>
      </w:r>
      <w:r w:rsidR="004838B4" w:rsidRPr="00A01B71">
        <w:rPr>
          <w:rFonts w:ascii="Times New Roman" w:hAnsi="Times New Roman" w:cs="Times New Roman"/>
          <w:sz w:val="24"/>
          <w:szCs w:val="24"/>
        </w:rPr>
        <w:t>состоят трое условно осужденных подростков</w:t>
      </w:r>
      <w:r w:rsidRPr="00A01B71">
        <w:rPr>
          <w:rFonts w:ascii="Times New Roman" w:hAnsi="Times New Roman" w:cs="Times New Roman"/>
          <w:sz w:val="24"/>
          <w:szCs w:val="24"/>
        </w:rPr>
        <w:t>, работу с которыми проводят уполномоченные организации: ОДН отдела МВД России по району Царицыно г. Москвы и филиал № 14 ФКУ УИИ УФСИН России по г. Москве.</w:t>
      </w:r>
    </w:p>
    <w:p w:rsidR="000152BB" w:rsidRPr="00A01B71" w:rsidRDefault="000152B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Совместное взаимодействие между </w:t>
      </w:r>
      <w:r w:rsidR="004838B4" w:rsidRPr="00A01B7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9C6C42" w:rsidRPr="00A01B71">
        <w:rPr>
          <w:rFonts w:ascii="Times New Roman" w:hAnsi="Times New Roman" w:cs="Times New Roman"/>
          <w:sz w:val="24"/>
          <w:szCs w:val="24"/>
        </w:rPr>
        <w:t xml:space="preserve">и </w:t>
      </w:r>
      <w:r w:rsidRPr="00A01B71">
        <w:rPr>
          <w:rFonts w:ascii="Times New Roman" w:hAnsi="Times New Roman" w:cs="Times New Roman"/>
          <w:sz w:val="24"/>
          <w:szCs w:val="24"/>
        </w:rPr>
        <w:t>учреждениями</w:t>
      </w:r>
      <w:r w:rsidR="009C6C42" w:rsidRPr="00A01B71">
        <w:rPr>
          <w:rFonts w:ascii="Times New Roman" w:hAnsi="Times New Roman" w:cs="Times New Roman"/>
          <w:sz w:val="24"/>
          <w:szCs w:val="24"/>
        </w:rPr>
        <w:t xml:space="preserve"> системы профилактики, </w:t>
      </w:r>
      <w:r w:rsidR="006D380E" w:rsidRPr="00A01B71">
        <w:rPr>
          <w:rFonts w:ascii="Times New Roman" w:hAnsi="Times New Roman" w:cs="Times New Roman"/>
          <w:sz w:val="24"/>
          <w:szCs w:val="24"/>
        </w:rPr>
        <w:t>позволяют выявлять</w:t>
      </w:r>
      <w:r w:rsidRPr="00A01B71">
        <w:rPr>
          <w:rFonts w:ascii="Times New Roman" w:hAnsi="Times New Roman" w:cs="Times New Roman"/>
          <w:sz w:val="24"/>
          <w:szCs w:val="24"/>
        </w:rPr>
        <w:t xml:space="preserve"> на ранних стадиях семьи, находящиеся в трудной жизненной ситуации или </w:t>
      </w:r>
      <w:r w:rsidR="009C6C42" w:rsidRPr="00A01B71">
        <w:rPr>
          <w:rFonts w:ascii="Times New Roman" w:hAnsi="Times New Roman" w:cs="Times New Roman"/>
          <w:sz w:val="24"/>
          <w:szCs w:val="24"/>
        </w:rPr>
        <w:t xml:space="preserve">в </w:t>
      </w:r>
      <w:r w:rsidRPr="00A01B71">
        <w:rPr>
          <w:rFonts w:ascii="Times New Roman" w:hAnsi="Times New Roman" w:cs="Times New Roman"/>
          <w:sz w:val="24"/>
          <w:szCs w:val="24"/>
        </w:rPr>
        <w:t xml:space="preserve">социально-опасном положении. </w:t>
      </w:r>
    </w:p>
    <w:p w:rsidR="00FE3E0B" w:rsidRPr="00A01B71" w:rsidRDefault="00FE3E0B" w:rsidP="00A01B71">
      <w:pPr>
        <w:spacing w:line="276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Управа района тесно взаимодействует с уголовно-исполнительной инспекцией, по вопросам определения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мест отбывания наказания гражданам, зарегистрированным на территории района, в виде исправительных работ, а также видов обязательных работ и объектов на которых они отбываются</w:t>
      </w:r>
      <w:r w:rsidRPr="00A01B71">
        <w:rPr>
          <w:rFonts w:ascii="Times New Roman" w:eastAsia="Calibri" w:hAnsi="Times New Roman" w:cs="Times New Roman"/>
          <w:sz w:val="24"/>
          <w:szCs w:val="24"/>
        </w:rPr>
        <w:t>. Такие места определяются совместно с руководителями предприятий и учреждений, находящимися в собственности города Москвы и расположенными на территории района.</w:t>
      </w:r>
    </w:p>
    <w:p w:rsidR="00361585" w:rsidRPr="00A01B71" w:rsidRDefault="00FE3E0B" w:rsidP="006D380E">
      <w:pPr>
        <w:spacing w:line="276" w:lineRule="auto"/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Так, в 2017 году по согласованию с филиалом № 14 ФКУ УИИ УФСИН России по городу Москве в ГБУ «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района Царицыно» были предоставленные рабочие места для отбывания наказания в виде исправительных и обязательных работ 16 осужденным (в 2016 году </w:t>
      </w:r>
      <w:r w:rsidR="006D380E" w:rsidRPr="00A01B71">
        <w:rPr>
          <w:rFonts w:ascii="Times New Roman" w:hAnsi="Times New Roman" w:cs="Times New Roman"/>
          <w:sz w:val="24"/>
          <w:szCs w:val="24"/>
        </w:rPr>
        <w:t>– 36</w:t>
      </w:r>
      <w:r w:rsidRPr="00A01B71">
        <w:rPr>
          <w:rFonts w:ascii="Times New Roman" w:hAnsi="Times New Roman" w:cs="Times New Roman"/>
          <w:sz w:val="24"/>
          <w:szCs w:val="24"/>
        </w:rPr>
        <w:t>)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01B71">
        <w:rPr>
          <w:rFonts w:ascii="Times New Roman" w:hAnsi="Times New Roman" w:cs="Times New Roman"/>
          <w:sz w:val="24"/>
          <w:szCs w:val="24"/>
        </w:rPr>
        <w:t>Для отбывания осужденными наказания предоставлялись должности в сфере жилищно-коммунального хозяйства и благоустройства, не требующие квалификации (дворник).</w:t>
      </w:r>
    </w:p>
    <w:p w:rsidR="008F4859" w:rsidRPr="00A01B71" w:rsidRDefault="00FE3E0B" w:rsidP="00A01B71">
      <w:pPr>
        <w:spacing w:line="276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В сфере</w:t>
      </w:r>
      <w:r w:rsidR="008F4859"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взаимодействия с государственными органами, органами местного самоуправления</w:t>
      </w:r>
    </w:p>
    <w:p w:rsidR="00D93CAB" w:rsidRPr="00A01B71" w:rsidRDefault="00D93CA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Совместно с отделом объединенного военного комиссариата города Москвы по Царицынскому району, ОМВД по району Царицыно и органами местного самоуправления управа района Царицыно </w:t>
      </w:r>
      <w:r w:rsidRPr="00A01B71">
        <w:rPr>
          <w:rFonts w:ascii="Times New Roman" w:hAnsi="Times New Roman" w:cs="Times New Roman"/>
          <w:b/>
          <w:sz w:val="24"/>
          <w:szCs w:val="24"/>
        </w:rPr>
        <w:t>участвует в подготовке и проведении призыва граждан на военную службу</w:t>
      </w:r>
      <w:r w:rsidRPr="00A0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CAB" w:rsidRPr="00A01B71" w:rsidRDefault="003C348D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 xml:space="preserve">В 2017 году норма призыва граждан на военную службу в районе Царицыно </w:t>
      </w:r>
      <w:r w:rsidR="006D380E" w:rsidRPr="00A01B71">
        <w:rPr>
          <w:rFonts w:ascii="Times New Roman" w:hAnsi="Times New Roman" w:cs="Times New Roman"/>
          <w:sz w:val="24"/>
          <w:szCs w:val="24"/>
        </w:rPr>
        <w:t>составила: весной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6D380E" w:rsidRPr="00A01B71">
        <w:rPr>
          <w:rFonts w:ascii="Times New Roman" w:hAnsi="Times New Roman" w:cs="Times New Roman"/>
          <w:sz w:val="24"/>
          <w:szCs w:val="24"/>
        </w:rPr>
        <w:t>– 67</w:t>
      </w:r>
      <w:r w:rsidRPr="00A01B71">
        <w:rPr>
          <w:rFonts w:ascii="Times New Roman" w:hAnsi="Times New Roman" w:cs="Times New Roman"/>
          <w:sz w:val="24"/>
          <w:szCs w:val="24"/>
        </w:rPr>
        <w:t xml:space="preserve"> человек (62 - 2016год), осенью – </w:t>
      </w:r>
      <w:r w:rsidR="006D380E" w:rsidRPr="00A01B71">
        <w:rPr>
          <w:rFonts w:ascii="Times New Roman" w:hAnsi="Times New Roman" w:cs="Times New Roman"/>
          <w:sz w:val="24"/>
          <w:szCs w:val="24"/>
        </w:rPr>
        <w:t>54 (</w:t>
      </w:r>
      <w:r w:rsidRPr="00A01B71">
        <w:rPr>
          <w:rFonts w:ascii="Times New Roman" w:hAnsi="Times New Roman" w:cs="Times New Roman"/>
          <w:sz w:val="24"/>
          <w:szCs w:val="24"/>
        </w:rPr>
        <w:t xml:space="preserve">62 – 2016 год) человека. По сравнению с 2016 годом норма призыва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6D380E" w:rsidRPr="00A01B71">
        <w:rPr>
          <w:rFonts w:ascii="Times New Roman" w:hAnsi="Times New Roman" w:cs="Times New Roman"/>
          <w:sz w:val="24"/>
          <w:szCs w:val="24"/>
        </w:rPr>
        <w:t>весной на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5 человек</w:t>
      </w:r>
      <w:r w:rsidRPr="00A01B71">
        <w:rPr>
          <w:rFonts w:ascii="Times New Roman" w:hAnsi="Times New Roman" w:cs="Times New Roman"/>
          <w:sz w:val="24"/>
          <w:szCs w:val="24"/>
        </w:rPr>
        <w:t>,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осенью </w:t>
      </w:r>
      <w:r w:rsidR="00397DB1" w:rsidRPr="00A01B71">
        <w:rPr>
          <w:rFonts w:ascii="Times New Roman" w:hAnsi="Times New Roman" w:cs="Times New Roman"/>
          <w:sz w:val="24"/>
          <w:szCs w:val="24"/>
        </w:rPr>
        <w:t>уменьшилась на 8 человек</w:t>
      </w:r>
      <w:r w:rsidRPr="00A01B71">
        <w:rPr>
          <w:rFonts w:ascii="Times New Roman" w:hAnsi="Times New Roman" w:cs="Times New Roman"/>
          <w:sz w:val="24"/>
          <w:szCs w:val="24"/>
        </w:rPr>
        <w:t>.</w:t>
      </w:r>
      <w:r w:rsidR="006D380E">
        <w:rPr>
          <w:rFonts w:ascii="Times New Roman" w:hAnsi="Times New Roman" w:cs="Times New Roman"/>
          <w:sz w:val="24"/>
          <w:szCs w:val="24"/>
        </w:rPr>
        <w:t xml:space="preserve"> </w:t>
      </w:r>
      <w:r w:rsidR="00D93CAB" w:rsidRPr="00A01B71">
        <w:rPr>
          <w:rFonts w:ascii="Times New Roman" w:hAnsi="Times New Roman" w:cs="Times New Roman"/>
          <w:sz w:val="24"/>
          <w:szCs w:val="24"/>
        </w:rPr>
        <w:t>Нормы призыва выполнены.</w:t>
      </w:r>
    </w:p>
    <w:p w:rsidR="00D93CAB" w:rsidRPr="00A01B71" w:rsidRDefault="00397DB1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управе района </w:t>
      </w:r>
      <w:r w:rsidR="00D93CAB" w:rsidRPr="00A01B71">
        <w:rPr>
          <w:rFonts w:ascii="Times New Roman" w:hAnsi="Times New Roman" w:cs="Times New Roman"/>
          <w:sz w:val="24"/>
          <w:szCs w:val="24"/>
        </w:rPr>
        <w:t>создана и функционирует Рабочая группа по координации совместной деятельности участников призывной кам</w:t>
      </w:r>
      <w:r w:rsidRPr="00A01B71">
        <w:rPr>
          <w:rFonts w:ascii="Times New Roman" w:hAnsi="Times New Roman" w:cs="Times New Roman"/>
          <w:sz w:val="24"/>
          <w:szCs w:val="24"/>
        </w:rPr>
        <w:t>пании, в состав которой вошли</w:t>
      </w:r>
      <w:r w:rsidR="00D93CAB" w:rsidRPr="00A01B71">
        <w:rPr>
          <w:rFonts w:ascii="Times New Roman" w:hAnsi="Times New Roman" w:cs="Times New Roman"/>
          <w:sz w:val="24"/>
          <w:szCs w:val="24"/>
        </w:rPr>
        <w:t xml:space="preserve">: представители органов местного самоуправления, </w:t>
      </w:r>
      <w:r w:rsidRPr="00A01B71">
        <w:rPr>
          <w:rFonts w:ascii="Times New Roman" w:hAnsi="Times New Roman" w:cs="Times New Roman"/>
          <w:sz w:val="24"/>
          <w:szCs w:val="24"/>
        </w:rPr>
        <w:t xml:space="preserve">полиции, народной дружины </w:t>
      </w:r>
      <w:r w:rsidR="00D93CAB" w:rsidRPr="00A01B71">
        <w:rPr>
          <w:rFonts w:ascii="Times New Roman" w:hAnsi="Times New Roman" w:cs="Times New Roman"/>
          <w:sz w:val="24"/>
          <w:szCs w:val="24"/>
        </w:rPr>
        <w:t xml:space="preserve">и Совета общественного пункта охраны порядка, представители </w:t>
      </w:r>
      <w:r w:rsidRPr="00A01B71">
        <w:rPr>
          <w:rFonts w:ascii="Times New Roman" w:hAnsi="Times New Roman" w:cs="Times New Roman"/>
          <w:sz w:val="24"/>
          <w:szCs w:val="24"/>
        </w:rPr>
        <w:t>военкомата</w:t>
      </w:r>
      <w:r w:rsidR="00D93CAB" w:rsidRPr="00A01B71">
        <w:rPr>
          <w:rFonts w:ascii="Times New Roman" w:hAnsi="Times New Roman" w:cs="Times New Roman"/>
          <w:sz w:val="24"/>
          <w:szCs w:val="24"/>
        </w:rPr>
        <w:t xml:space="preserve">. В </w:t>
      </w:r>
      <w:r w:rsidR="001124B4" w:rsidRPr="00A01B71">
        <w:rPr>
          <w:rFonts w:ascii="Times New Roman" w:hAnsi="Times New Roman" w:cs="Times New Roman"/>
          <w:sz w:val="24"/>
          <w:szCs w:val="24"/>
        </w:rPr>
        <w:t>2017</w:t>
      </w:r>
      <w:r w:rsidR="00883200" w:rsidRPr="00A01B71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A37C2C" w:rsidRPr="00A01B71">
        <w:rPr>
          <w:rFonts w:ascii="Times New Roman" w:hAnsi="Times New Roman" w:cs="Times New Roman"/>
          <w:sz w:val="24"/>
          <w:szCs w:val="24"/>
        </w:rPr>
        <w:t>9</w:t>
      </w:r>
      <w:r w:rsidR="001124B4" w:rsidRPr="00A01B71">
        <w:rPr>
          <w:rFonts w:ascii="Times New Roman" w:hAnsi="Times New Roman" w:cs="Times New Roman"/>
          <w:sz w:val="24"/>
          <w:szCs w:val="24"/>
        </w:rPr>
        <w:t xml:space="preserve"> </w:t>
      </w:r>
      <w:r w:rsidR="00D93CAB" w:rsidRPr="00A01B71">
        <w:rPr>
          <w:rFonts w:ascii="Times New Roman" w:hAnsi="Times New Roman" w:cs="Times New Roman"/>
          <w:sz w:val="24"/>
          <w:szCs w:val="24"/>
        </w:rPr>
        <w:t>заседаний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(в 2016году - 9)</w:t>
      </w:r>
      <w:r w:rsidR="00D93CAB" w:rsidRPr="00A01B71">
        <w:rPr>
          <w:rFonts w:ascii="Times New Roman" w:hAnsi="Times New Roman" w:cs="Times New Roman"/>
          <w:sz w:val="24"/>
          <w:szCs w:val="24"/>
        </w:rPr>
        <w:t>. На базе ГБУ «</w:t>
      </w:r>
      <w:proofErr w:type="spellStart"/>
      <w:r w:rsidR="00D93CAB" w:rsidRPr="00A01B71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D93CAB" w:rsidRPr="00A01B71">
        <w:rPr>
          <w:rFonts w:ascii="Times New Roman" w:hAnsi="Times New Roman" w:cs="Times New Roman"/>
          <w:sz w:val="24"/>
          <w:szCs w:val="24"/>
        </w:rPr>
        <w:t xml:space="preserve"> района Цариц</w:t>
      </w:r>
      <w:r w:rsidR="00A37C2C" w:rsidRPr="00A01B71">
        <w:rPr>
          <w:rFonts w:ascii="Times New Roman" w:hAnsi="Times New Roman" w:cs="Times New Roman"/>
          <w:sz w:val="24"/>
          <w:szCs w:val="24"/>
        </w:rPr>
        <w:t>ыно» функционировали 6</w:t>
      </w:r>
      <w:r w:rsidR="00D93CAB" w:rsidRPr="00A01B71">
        <w:rPr>
          <w:rFonts w:ascii="Times New Roman" w:hAnsi="Times New Roman" w:cs="Times New Roman"/>
          <w:sz w:val="24"/>
          <w:szCs w:val="24"/>
        </w:rPr>
        <w:t xml:space="preserve"> участков оповещения по доставке гражданам призывного возраста повесток о призыве на военную службу. Начальниками участков была отработана </w:t>
      </w:r>
      <w:r w:rsidR="00A37C2C" w:rsidRPr="00A01B71">
        <w:rPr>
          <w:rFonts w:ascii="Times New Roman" w:hAnsi="Times New Roman" w:cs="Times New Roman"/>
          <w:sz w:val="24"/>
          <w:szCs w:val="24"/>
        </w:rPr>
        <w:t>475 повесток (в 2016 году – 351)</w:t>
      </w:r>
      <w:r w:rsidR="00D93CAB" w:rsidRPr="00A01B71">
        <w:rPr>
          <w:rFonts w:ascii="Times New Roman" w:hAnsi="Times New Roman" w:cs="Times New Roman"/>
          <w:sz w:val="24"/>
          <w:szCs w:val="24"/>
        </w:rPr>
        <w:t xml:space="preserve"> военкомата о явке лиц призывного возраста на заседание призывной комиссии и прохождение медицинского осмотра. </w:t>
      </w:r>
      <w:r w:rsidRPr="00A01B71">
        <w:rPr>
          <w:rFonts w:ascii="Times New Roman" w:hAnsi="Times New Roman" w:cs="Times New Roman"/>
          <w:sz w:val="24"/>
          <w:szCs w:val="24"/>
        </w:rPr>
        <w:t xml:space="preserve">Численность уклоняющихся от явки в военкомат и прохождения военной службы в 2017 году составила </w:t>
      </w:r>
      <w:r w:rsidR="006D380E" w:rsidRPr="00A01B71">
        <w:rPr>
          <w:rFonts w:ascii="Times New Roman" w:hAnsi="Times New Roman" w:cs="Times New Roman"/>
          <w:sz w:val="24"/>
          <w:szCs w:val="24"/>
        </w:rPr>
        <w:t>– 395</w:t>
      </w:r>
      <w:r w:rsidRPr="00A01B71">
        <w:rPr>
          <w:rFonts w:ascii="Times New Roman" w:hAnsi="Times New Roman" w:cs="Times New Roman"/>
          <w:sz w:val="24"/>
          <w:szCs w:val="24"/>
        </w:rPr>
        <w:t xml:space="preserve"> человек из 739 граждан, подлежащих призыву (в 2016 году – их количество составило 383 человек из 766 граждан).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3CAB" w:rsidRPr="00A01B71" w:rsidRDefault="00D93CAB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Заседания районной призывной комиссии проходили еженедельно в соответствии с графиком работы по пятницам в 11.30 в помещении отдела ОВК по Царицынскому району по адресу: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Старокаширское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шоссе, д.2. </w:t>
      </w:r>
    </w:p>
    <w:p w:rsidR="008F4859" w:rsidRPr="00A01B71" w:rsidRDefault="008F4859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Совместно с ОМВД по району Царицыно и подразделениями Министерства РФ по делам гражданской обороны, чрезвычайным ситуациям и ликвидации последствий стихийных бедствий управой района осуществлялись </w:t>
      </w:r>
      <w:r w:rsidRPr="00A01B71">
        <w:rPr>
          <w:rFonts w:ascii="Times New Roman" w:hAnsi="Times New Roman" w:cs="Times New Roman"/>
          <w:b/>
          <w:sz w:val="24"/>
          <w:szCs w:val="24"/>
        </w:rPr>
        <w:t>организационные и практические меры, связанные с обеспечением личной и общественной безопасности граждан при авариях, пожарах, стихийных бедствиях и иных чрезвычайных ситуациях, а также массовых нарушениях общественного порядка</w:t>
      </w:r>
      <w:r w:rsidR="00397DB1" w:rsidRPr="00A01B71">
        <w:rPr>
          <w:rFonts w:ascii="Times New Roman" w:hAnsi="Times New Roman" w:cs="Times New Roman"/>
          <w:sz w:val="24"/>
          <w:szCs w:val="24"/>
        </w:rPr>
        <w:t>.</w:t>
      </w:r>
    </w:p>
    <w:p w:rsidR="00397DB1" w:rsidRPr="00A01B71" w:rsidRDefault="00D13CC3" w:rsidP="00A01B71">
      <w:pPr>
        <w:spacing w:line="276" w:lineRule="auto"/>
        <w:ind w:left="-70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полномочий в данном направлении в управе района созданы и действуют</w:t>
      </w:r>
      <w:r w:rsidR="00397DB1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Антитеррористическая комиссия (АТК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) и</w:t>
      </w:r>
      <w:r w:rsidRPr="00A0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Комиссия по предупреждению и ликвидации чрезвычайных ситуаций и обеспечения пожарной безопасности (КЧС и ПБ)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 района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13CC3" w:rsidRPr="00A01B71" w:rsidRDefault="00D13CC3" w:rsidP="00A01B71">
      <w:pPr>
        <w:spacing w:line="276" w:lineRule="auto"/>
        <w:ind w:left="-70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проведено</w:t>
      </w:r>
      <w:r w:rsidR="00397DB1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</w:t>
      </w:r>
      <w:r w:rsidR="006D380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заседания Антитеррористической комиссии и 7 заседаний комиссии по чрезвычайным ситуациям. На заседаниях комиссии по чрезвычайным ситуациям рассматривались такие вопросы как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 пожарной обстановки в жилом секторе района, об информировании населения о мерах пожарной безопасности, об обеспечении безопасности людей на водных объектах в летний и зимний период, об обеспечении безопасности в период подготовки и проведения значимых мероприятий города Москвы.</w:t>
      </w:r>
    </w:p>
    <w:p w:rsidR="00D13CC3" w:rsidRPr="00A01B71" w:rsidRDefault="00D13CC3" w:rsidP="00A01B71">
      <w:pPr>
        <w:spacing w:line="276" w:lineRule="auto"/>
        <w:ind w:left="-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Управой района оказывается помощь в проведении сотрудниками </w:t>
      </w:r>
      <w:r w:rsidRPr="00A01B71">
        <w:rPr>
          <w:rStyle w:val="FontStyle28"/>
          <w:b w:val="0"/>
          <w:color w:val="000000" w:themeColor="text1"/>
        </w:rPr>
        <w:t>1-го РОНПР Управления</w:t>
      </w:r>
      <w:r w:rsidRPr="00A0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1B71">
        <w:rPr>
          <w:rStyle w:val="FontStyle28"/>
          <w:b w:val="0"/>
          <w:color w:val="000000" w:themeColor="text1"/>
        </w:rPr>
        <w:t xml:space="preserve">по ЮАО ГУ </w:t>
      </w:r>
      <w:r w:rsidRPr="00A01B71">
        <w:rPr>
          <w:rStyle w:val="FontStyle28"/>
          <w:b w:val="0"/>
          <w:color w:val="000000" w:themeColor="text1"/>
          <w:spacing w:val="20"/>
        </w:rPr>
        <w:t xml:space="preserve">МЧС </w:t>
      </w:r>
      <w:r w:rsidRPr="00A01B71">
        <w:rPr>
          <w:rStyle w:val="FontStyle28"/>
          <w:b w:val="0"/>
          <w:color w:val="000000" w:themeColor="text1"/>
        </w:rPr>
        <w:t>России по г. Москве, представителями пожарной части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 с жителями района Царицыно с целью проведения разъяснительной работы о соблюдении </w:t>
      </w:r>
      <w:r w:rsidR="006D380E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жилом секторе района. </w:t>
      </w:r>
      <w:r w:rsidR="006D380E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</w:t>
      </w:r>
      <w:r w:rsidR="007A1E4F"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 пожарной безопасности регулярно размещается н</w:t>
      </w: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а сайте управы района.</w:t>
      </w:r>
    </w:p>
    <w:p w:rsidR="00D13CC3" w:rsidRPr="00A01B71" w:rsidRDefault="00D13CC3" w:rsidP="00A01B71">
      <w:pPr>
        <w:spacing w:line="276" w:lineRule="auto"/>
        <w:ind w:left="-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в районе Царицыно произошло 52 пожара, большинство из них в жилом секторе, в сравнении с 2016 годом увеличилось на 10 случаев.</w:t>
      </w:r>
    </w:p>
    <w:p w:rsidR="003C0515" w:rsidRPr="00A01B71" w:rsidRDefault="00D13CC3" w:rsidP="00A01B71">
      <w:pPr>
        <w:shd w:val="clear" w:color="auto" w:fill="FFFFFF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показывает, что трагические последствия чаще всего происходят, когда люди находятся в состоянии алкогольного опьянения. Во многих случаях жертвами огня становятся социально-незащищенные </w:t>
      </w:r>
      <w:r w:rsidRPr="00A01B71">
        <w:rPr>
          <w:rFonts w:ascii="Times New Roman" w:hAnsi="Times New Roman" w:cs="Times New Roman"/>
          <w:sz w:val="24"/>
          <w:szCs w:val="24"/>
        </w:rPr>
        <w:t xml:space="preserve">граждане – инвалиды, престарелые. </w:t>
      </w:r>
      <w:r w:rsidR="008F4859" w:rsidRPr="00A0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15" w:rsidRPr="00A01B71" w:rsidRDefault="003C0515" w:rsidP="00A01B71">
      <w:pPr>
        <w:shd w:val="clear" w:color="auto" w:fill="FFFFFF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13CC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проф</w:t>
      </w:r>
      <w:r w:rsidR="00397DB1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илактики наркомании и пропаганды</w:t>
      </w:r>
      <w:r w:rsidR="00D13CC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жизни, формирования негативного отношения в обществе к немедицинскому потреблению наркотиков </w:t>
      </w:r>
      <w:r w:rsidR="00D13CC3" w:rsidRPr="00A01B71">
        <w:rPr>
          <w:rFonts w:ascii="Times New Roman" w:hAnsi="Times New Roman" w:cs="Times New Roman"/>
          <w:sz w:val="24"/>
          <w:szCs w:val="24"/>
        </w:rPr>
        <w:t>и пагубным привычкам</w:t>
      </w:r>
      <w:r w:rsidR="00D13CC3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управе района создана и функционирует </w:t>
      </w:r>
      <w:r w:rsidR="00397DB1"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01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нтинаркотическая комиссия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515" w:rsidRPr="00A01B71" w:rsidRDefault="003C0515" w:rsidP="00A01B71">
      <w:pPr>
        <w:shd w:val="clear" w:color="auto" w:fill="FFFFFF"/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397DB1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проведено 4 заседания (в 2016 году – 4), в ходе которых рассматривались такие вопросы, как:</w:t>
      </w:r>
    </w:p>
    <w:p w:rsidR="003C0515" w:rsidRPr="00A01B71" w:rsidRDefault="003C0515" w:rsidP="00A01B71">
      <w:pPr>
        <w:shd w:val="clear" w:color="auto" w:fill="FFFFFF"/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состоянии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 </w:t>
      </w:r>
      <w:r w:rsidR="00D33DE8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Царицыно и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мерах по борьбе с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веществами;</w:t>
      </w:r>
    </w:p>
    <w:p w:rsidR="003C0515" w:rsidRPr="00A01B71" w:rsidRDefault="003C0515" w:rsidP="00A01B71">
      <w:pPr>
        <w:shd w:val="clear" w:color="auto" w:fill="FFFFFF"/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состоянии работы по выявлению и раскрытию преступлений, связанных с незаконным оборотом наркотических средств и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психоактинвых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территории района за 2017 год;</w:t>
      </w:r>
    </w:p>
    <w:p w:rsidR="003C0515" w:rsidRPr="00A01B71" w:rsidRDefault="003C0515" w:rsidP="00A01B71">
      <w:pPr>
        <w:shd w:val="clear" w:color="auto" w:fill="FFFFFF"/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 организации мероприятий по выявлению и пресечению незаконного оборота наркотических веществ и их </w:t>
      </w:r>
      <w:proofErr w:type="spellStart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515" w:rsidRPr="00A01B71" w:rsidRDefault="00D33DE8" w:rsidP="00A01B71">
      <w:pPr>
        <w:shd w:val="clear" w:color="auto" w:fill="FFFFFF"/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</w:t>
      </w:r>
      <w:r w:rsidR="003C0515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пропаганде ценностей здорового образа жизни в молодежной среде.</w:t>
      </w:r>
    </w:p>
    <w:p w:rsidR="003C0515" w:rsidRPr="00A01B71" w:rsidRDefault="003C0515" w:rsidP="00A01B71">
      <w:pPr>
        <w:shd w:val="clear" w:color="auto" w:fill="FFFFFF"/>
        <w:spacing w:line="276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Заслушано 10 отчетов должностных лиц, из числа </w:t>
      </w:r>
      <w:r w:rsidR="00D33DE8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 правоохранительных</w:t>
      </w:r>
      <w:r w:rsidR="00397DB1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DB1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</w:t>
      </w:r>
      <w:r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</w:t>
      </w:r>
      <w:r w:rsidR="00397DB1" w:rsidRPr="00A01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3C0515" w:rsidRPr="00A01B71" w:rsidRDefault="003C051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За отчётный период на территории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01B71">
        <w:rPr>
          <w:rFonts w:ascii="Times New Roman" w:hAnsi="Times New Roman" w:cs="Times New Roman"/>
          <w:sz w:val="24"/>
          <w:szCs w:val="24"/>
        </w:rPr>
        <w:t xml:space="preserve">зарегистрировано 161 преступление, связанное с незаконным 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оборотом наркотических средств </w:t>
      </w:r>
      <w:r w:rsidRPr="00A01B71">
        <w:rPr>
          <w:rFonts w:ascii="Times New Roman" w:hAnsi="Times New Roman" w:cs="Times New Roman"/>
          <w:sz w:val="24"/>
          <w:szCs w:val="24"/>
        </w:rPr>
        <w:t>(в</w:t>
      </w:r>
      <w:r w:rsidR="00397DB1" w:rsidRPr="00A01B71">
        <w:rPr>
          <w:rFonts w:ascii="Times New Roman" w:hAnsi="Times New Roman" w:cs="Times New Roman"/>
          <w:sz w:val="24"/>
          <w:szCs w:val="24"/>
        </w:rPr>
        <w:t xml:space="preserve"> 2016 году – 56)</w:t>
      </w:r>
      <w:r w:rsidRPr="00A01B71">
        <w:rPr>
          <w:rFonts w:ascii="Times New Roman" w:hAnsi="Times New Roman" w:cs="Times New Roman"/>
          <w:sz w:val="24"/>
          <w:szCs w:val="24"/>
        </w:rPr>
        <w:t xml:space="preserve">, из них направлено в суд 41 (в 2016 году – 28), в том числе, связанных со сбытом наркотических веществ 110 преступлений </w:t>
      </w:r>
      <w:r w:rsidR="00397DB1" w:rsidRPr="00A01B71">
        <w:rPr>
          <w:rFonts w:ascii="Times New Roman" w:hAnsi="Times New Roman" w:cs="Times New Roman"/>
          <w:sz w:val="24"/>
          <w:szCs w:val="24"/>
        </w:rPr>
        <w:t>(в 2016 году – 39)</w:t>
      </w:r>
      <w:r w:rsidRPr="00A01B71">
        <w:rPr>
          <w:rFonts w:ascii="Times New Roman" w:hAnsi="Times New Roman" w:cs="Times New Roman"/>
          <w:sz w:val="24"/>
          <w:szCs w:val="24"/>
        </w:rPr>
        <w:t xml:space="preserve">, из них направлено в суд 16 (в 2016 году – 6). </w:t>
      </w:r>
    </w:p>
    <w:p w:rsidR="008F4859" w:rsidRPr="00A01B71" w:rsidRDefault="003C051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Наибольшее количество преступлений было зарегистрировано по адресу: ул. Каспийская – 12 и в жилом секторе на Кавказс</w:t>
      </w:r>
      <w:r w:rsidR="00397DB1" w:rsidRPr="00A01B71">
        <w:rPr>
          <w:rFonts w:ascii="Times New Roman" w:hAnsi="Times New Roman" w:cs="Times New Roman"/>
          <w:sz w:val="24"/>
          <w:szCs w:val="24"/>
        </w:rPr>
        <w:t>ком бульваре – 11 преступлений.</w:t>
      </w:r>
    </w:p>
    <w:p w:rsidR="008F4859" w:rsidRPr="00A01B71" w:rsidRDefault="008F4859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Управа района осуществляет общее </w:t>
      </w:r>
      <w:r w:rsidRPr="00A01B71">
        <w:rPr>
          <w:rFonts w:ascii="Times New Roman" w:hAnsi="Times New Roman" w:cs="Times New Roman"/>
          <w:b/>
          <w:sz w:val="24"/>
          <w:szCs w:val="24"/>
        </w:rPr>
        <w:t>руководство деятельностью общественных пунктов охраны порядка (ОПОП</w:t>
      </w:r>
      <w:r w:rsidRPr="00A01B71">
        <w:rPr>
          <w:rFonts w:ascii="Times New Roman" w:hAnsi="Times New Roman" w:cs="Times New Roman"/>
          <w:sz w:val="24"/>
          <w:szCs w:val="24"/>
        </w:rPr>
        <w:t xml:space="preserve">) на территории района. </w:t>
      </w:r>
    </w:p>
    <w:p w:rsidR="00A85372" w:rsidRPr="00A01B71" w:rsidRDefault="00A85372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районе действует 8 советов ОПОП, в состав которых входят представители управы района, органов местного самоуправления, органов правоохранительной направленности, представители ТСЖ, Советов многоквартирных домов, наиболее активные граждане района. </w:t>
      </w:r>
    </w:p>
    <w:p w:rsidR="00530E77" w:rsidRPr="00A01B71" w:rsidRDefault="00A85372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Деятельность общественных пунктов охраны порядка направлена на выполнение мероприятий в сфере обе</w:t>
      </w:r>
      <w:r w:rsidR="00530E77" w:rsidRPr="00A01B71">
        <w:rPr>
          <w:rFonts w:ascii="Times New Roman" w:hAnsi="Times New Roman" w:cs="Times New Roman"/>
          <w:sz w:val="24"/>
          <w:szCs w:val="24"/>
        </w:rPr>
        <w:t>спечения безопасности населения.</w:t>
      </w:r>
    </w:p>
    <w:p w:rsidR="00DA1699" w:rsidRPr="00A01B71" w:rsidRDefault="00A37C2C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1699" w:rsidRPr="00A01B71">
        <w:rPr>
          <w:rFonts w:ascii="Times New Roman" w:hAnsi="Times New Roman" w:cs="Times New Roman"/>
          <w:sz w:val="24"/>
          <w:szCs w:val="24"/>
        </w:rPr>
        <w:t>За 2017 год в общественный пункт охраны порядка района Царицыно поступило 958 обращений от жителей района (в 2016 году – 777 обращений), из них:</w:t>
      </w:r>
    </w:p>
    <w:p w:rsidR="00DA1699" w:rsidRPr="00A01B71" w:rsidRDefault="00DA1699" w:rsidP="00A01B71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- 777 о незаконной сдаче квартир в аренду (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833 обращения);</w:t>
      </w:r>
    </w:p>
    <w:p w:rsidR="00DA1699" w:rsidRPr="00A01B71" w:rsidRDefault="00DA1699" w:rsidP="00A01B71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 о нарушении покоя и тишины граждан (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95 обращений);</w:t>
      </w:r>
    </w:p>
    <w:p w:rsidR="00DA1699" w:rsidRPr="00A01B71" w:rsidRDefault="00DA1699" w:rsidP="00A01B71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- 59 о семейно-бытовых конфликтах (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172 обращения);</w:t>
      </w:r>
    </w:p>
    <w:p w:rsidR="00DA1699" w:rsidRPr="00A01B71" w:rsidRDefault="00DA1699" w:rsidP="00A01B71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- 34 о нахождении лиц без определенного места жительства (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  <w:r w:rsidR="00397DB1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 обращений).</w:t>
      </w:r>
    </w:p>
    <w:p w:rsidR="00A85372" w:rsidRPr="00A01B71" w:rsidRDefault="00397DB1" w:rsidP="00D33DE8">
      <w:pPr>
        <w:spacing w:before="100" w:beforeAutospacing="1" w:after="100" w:afterAutospacing="1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информации общественных пунктов охраны порядка района за 2017 год по фактам наркомании, </w:t>
      </w:r>
      <w:proofErr w:type="spellStart"/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таксикомании</w:t>
      </w:r>
      <w:proofErr w:type="spellEnd"/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употребления наркотических средств или их аналогов в отдел полиции направлено 12 информаций (в 2016 году – 21 информация).</w:t>
      </w:r>
      <w:r w:rsidR="00D3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мониторинге жилого сектора председателями советов общественных пунктов охраны порядка от жителей района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получена информация о проживании иностранных граждан, предположительно с нарушением миграционного законодательства по 222 адресам (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217 адресам)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частковыми уполномоченными полиции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 административных протоколов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миграционного учета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68 административных протоколов).</w:t>
      </w:r>
      <w:r w:rsidR="00D3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бщественными пунктами охраны порядка за 2017 год в систему информационного взаимодействия внесено 811 адресов квартир, сдающихся в аренду (</w:t>
      </w:r>
      <w:proofErr w:type="spellStart"/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поднайм</w:t>
      </w:r>
      <w:proofErr w:type="spellEnd"/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(в 2016 году – 833 адреса).</w:t>
      </w:r>
      <w:r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информации общественных пунктов охраны порядка у</w:t>
      </w:r>
      <w:r w:rsidR="00DA1699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частковыми уполномо</w:t>
      </w:r>
      <w:r w:rsidR="00DD7E30" w:rsidRPr="00A01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 отработано 197 адресов.</w:t>
      </w:r>
      <w:r w:rsidR="00D3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E77" w:rsidRPr="00A01B71">
        <w:rPr>
          <w:rFonts w:ascii="Times New Roman" w:hAnsi="Times New Roman" w:cs="Times New Roman"/>
          <w:sz w:val="24"/>
          <w:szCs w:val="24"/>
        </w:rPr>
        <w:t>За 2017 год н</w:t>
      </w:r>
      <w:r w:rsidR="00A85372" w:rsidRPr="00A01B71">
        <w:rPr>
          <w:rFonts w:ascii="Times New Roman" w:hAnsi="Times New Roman" w:cs="Times New Roman"/>
          <w:sz w:val="24"/>
          <w:szCs w:val="24"/>
        </w:rPr>
        <w:t>алоговой ин</w:t>
      </w:r>
      <w:r w:rsidR="00DD7E30" w:rsidRPr="00A01B71">
        <w:rPr>
          <w:rFonts w:ascii="Times New Roman" w:hAnsi="Times New Roman" w:cs="Times New Roman"/>
          <w:sz w:val="24"/>
          <w:szCs w:val="24"/>
        </w:rPr>
        <w:t xml:space="preserve">спекцией закончена проверка по </w:t>
      </w:r>
      <w:r w:rsidR="00A85372" w:rsidRPr="00A01B71">
        <w:rPr>
          <w:rFonts w:ascii="Times New Roman" w:hAnsi="Times New Roman" w:cs="Times New Roman"/>
          <w:sz w:val="24"/>
          <w:szCs w:val="24"/>
        </w:rPr>
        <w:t>фак</w:t>
      </w:r>
      <w:r w:rsidR="00DD7E30" w:rsidRPr="00A01B71">
        <w:rPr>
          <w:rFonts w:ascii="Times New Roman" w:hAnsi="Times New Roman" w:cs="Times New Roman"/>
          <w:sz w:val="24"/>
          <w:szCs w:val="24"/>
        </w:rPr>
        <w:t>там незаконной сдачи жилья. С</w:t>
      </w:r>
      <w:r w:rsidR="00530E77" w:rsidRPr="00A01B71">
        <w:rPr>
          <w:rFonts w:ascii="Times New Roman" w:hAnsi="Times New Roman" w:cs="Times New Roman"/>
          <w:sz w:val="24"/>
          <w:szCs w:val="24"/>
        </w:rPr>
        <w:t>умма уплаты налогов составила</w:t>
      </w:r>
      <w:r w:rsidR="00DD7E30" w:rsidRPr="00A01B71">
        <w:rPr>
          <w:rFonts w:ascii="Times New Roman" w:hAnsi="Times New Roman" w:cs="Times New Roman"/>
          <w:sz w:val="24"/>
          <w:szCs w:val="24"/>
        </w:rPr>
        <w:t xml:space="preserve"> 325 тыс. рублей (в 2016</w:t>
      </w:r>
      <w:r w:rsidR="00693A61" w:rsidRPr="00A01B7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D7E30" w:rsidRPr="00A01B71">
        <w:rPr>
          <w:rFonts w:ascii="Times New Roman" w:hAnsi="Times New Roman" w:cs="Times New Roman"/>
          <w:sz w:val="24"/>
          <w:szCs w:val="24"/>
        </w:rPr>
        <w:t>проверено 95</w:t>
      </w:r>
      <w:r w:rsidR="00863794" w:rsidRPr="00A01B71">
        <w:rPr>
          <w:rFonts w:ascii="Times New Roman" w:hAnsi="Times New Roman" w:cs="Times New Roman"/>
          <w:sz w:val="24"/>
          <w:szCs w:val="24"/>
        </w:rPr>
        <w:t xml:space="preserve"> фактов на общую сумму </w:t>
      </w:r>
      <w:r w:rsidR="00DD7E30" w:rsidRPr="00A01B71">
        <w:rPr>
          <w:rFonts w:ascii="Times New Roman" w:hAnsi="Times New Roman" w:cs="Times New Roman"/>
          <w:sz w:val="24"/>
          <w:szCs w:val="24"/>
        </w:rPr>
        <w:t>893 тыс. рублей</w:t>
      </w:r>
      <w:r w:rsidR="00863794" w:rsidRPr="00A01B71">
        <w:rPr>
          <w:rFonts w:ascii="Times New Roman" w:hAnsi="Times New Roman" w:cs="Times New Roman"/>
          <w:sz w:val="24"/>
          <w:szCs w:val="24"/>
        </w:rPr>
        <w:t>).</w:t>
      </w:r>
    </w:p>
    <w:p w:rsidR="008F4859" w:rsidRPr="00A01B71" w:rsidRDefault="00397DB1" w:rsidP="00A01B71">
      <w:pPr>
        <w:spacing w:line="276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A01B71">
        <w:rPr>
          <w:rFonts w:ascii="Times New Roman" w:eastAsia="Calibri" w:hAnsi="Times New Roman" w:cs="Times New Roman"/>
          <w:sz w:val="24"/>
          <w:szCs w:val="24"/>
        </w:rPr>
        <w:t>Управа района тесно взаимодействует</w:t>
      </w:r>
      <w:r w:rsidR="008F4859" w:rsidRPr="00A01B71">
        <w:rPr>
          <w:rFonts w:ascii="Times New Roman" w:eastAsia="Calibri" w:hAnsi="Times New Roman" w:cs="Times New Roman"/>
          <w:sz w:val="24"/>
          <w:szCs w:val="24"/>
        </w:rPr>
        <w:t xml:space="preserve"> с уголовно-исполнительной инспекцией, 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по вопросам определения </w:t>
      </w:r>
      <w:r w:rsidRPr="00A01B71">
        <w:rPr>
          <w:rFonts w:ascii="Times New Roman" w:eastAsia="Calibri" w:hAnsi="Times New Roman" w:cs="Times New Roman"/>
          <w:b/>
          <w:sz w:val="24"/>
          <w:szCs w:val="24"/>
        </w:rPr>
        <w:t>мест отбывания наказания гражданам, зарегистрированным на территории района, в виде исправительных работ, а также видов обязательных работ и объектов на которых они отбываются</w:t>
      </w:r>
      <w:r w:rsidRPr="00A01B71">
        <w:rPr>
          <w:rFonts w:ascii="Times New Roman" w:eastAsia="Calibri" w:hAnsi="Times New Roman" w:cs="Times New Roman"/>
          <w:sz w:val="24"/>
          <w:szCs w:val="24"/>
        </w:rPr>
        <w:t xml:space="preserve">. Такие места определяются </w:t>
      </w:r>
      <w:r w:rsidR="008F4859" w:rsidRPr="00A01B71">
        <w:rPr>
          <w:rFonts w:ascii="Times New Roman" w:eastAsia="Calibri" w:hAnsi="Times New Roman" w:cs="Times New Roman"/>
          <w:sz w:val="24"/>
          <w:szCs w:val="24"/>
        </w:rPr>
        <w:t>совместно с руководителями пре</w:t>
      </w:r>
      <w:r w:rsidRPr="00A01B71">
        <w:rPr>
          <w:rFonts w:ascii="Times New Roman" w:eastAsia="Calibri" w:hAnsi="Times New Roman" w:cs="Times New Roman"/>
          <w:sz w:val="24"/>
          <w:szCs w:val="24"/>
        </w:rPr>
        <w:t>дприятий и учреждений, находящими</w:t>
      </w:r>
      <w:r w:rsidR="008F4859" w:rsidRPr="00A01B71">
        <w:rPr>
          <w:rFonts w:ascii="Times New Roman" w:eastAsia="Calibri" w:hAnsi="Times New Roman" w:cs="Times New Roman"/>
          <w:sz w:val="24"/>
          <w:szCs w:val="24"/>
        </w:rPr>
        <w:t>ся в собственнос</w:t>
      </w:r>
      <w:r w:rsidRPr="00A01B71">
        <w:rPr>
          <w:rFonts w:ascii="Times New Roman" w:eastAsia="Calibri" w:hAnsi="Times New Roman" w:cs="Times New Roman"/>
          <w:sz w:val="24"/>
          <w:szCs w:val="24"/>
        </w:rPr>
        <w:t>ти города Москвы и расположенными на территории района.</w:t>
      </w:r>
    </w:p>
    <w:p w:rsidR="008F4859" w:rsidRPr="00A01B71" w:rsidRDefault="00397DB1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Так, в</w:t>
      </w:r>
      <w:r w:rsidR="008F4859" w:rsidRPr="00A01B71">
        <w:rPr>
          <w:rFonts w:ascii="Times New Roman" w:hAnsi="Times New Roman" w:cs="Times New Roman"/>
          <w:sz w:val="24"/>
          <w:szCs w:val="24"/>
        </w:rPr>
        <w:t xml:space="preserve"> 201</w:t>
      </w:r>
      <w:r w:rsidR="00A37C2C" w:rsidRPr="00A01B71">
        <w:rPr>
          <w:rFonts w:ascii="Times New Roman" w:hAnsi="Times New Roman" w:cs="Times New Roman"/>
          <w:sz w:val="24"/>
          <w:szCs w:val="24"/>
        </w:rPr>
        <w:t>7</w:t>
      </w:r>
      <w:r w:rsidR="008F4859" w:rsidRPr="00A01B71">
        <w:rPr>
          <w:rFonts w:ascii="Times New Roman" w:hAnsi="Times New Roman" w:cs="Times New Roman"/>
          <w:sz w:val="24"/>
          <w:szCs w:val="24"/>
        </w:rPr>
        <w:t xml:space="preserve"> году по согласованию с филиалом № 14 ФКУ УИ</w:t>
      </w:r>
      <w:r w:rsidR="00A37C2C" w:rsidRPr="00A01B71">
        <w:rPr>
          <w:rFonts w:ascii="Times New Roman" w:hAnsi="Times New Roman" w:cs="Times New Roman"/>
          <w:sz w:val="24"/>
          <w:szCs w:val="24"/>
        </w:rPr>
        <w:t>И УФСИН России по городу Москве</w:t>
      </w:r>
      <w:r w:rsidR="008F4859" w:rsidRPr="00A01B71">
        <w:rPr>
          <w:rFonts w:ascii="Times New Roman" w:hAnsi="Times New Roman" w:cs="Times New Roman"/>
          <w:sz w:val="24"/>
          <w:szCs w:val="24"/>
        </w:rPr>
        <w:t xml:space="preserve"> в </w:t>
      </w:r>
      <w:r w:rsidR="00F049C9" w:rsidRPr="00A01B71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F049C9" w:rsidRPr="00A01B71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F049C9" w:rsidRPr="00A01B71">
        <w:rPr>
          <w:rFonts w:ascii="Times New Roman" w:hAnsi="Times New Roman" w:cs="Times New Roman"/>
          <w:sz w:val="24"/>
          <w:szCs w:val="24"/>
        </w:rPr>
        <w:t xml:space="preserve"> района Царицыно»</w:t>
      </w:r>
      <w:r w:rsidR="008F4859" w:rsidRPr="00A01B71">
        <w:rPr>
          <w:rFonts w:ascii="Times New Roman" w:hAnsi="Times New Roman" w:cs="Times New Roman"/>
          <w:sz w:val="24"/>
          <w:szCs w:val="24"/>
        </w:rPr>
        <w:t xml:space="preserve"> были предоставленные рабочие места </w:t>
      </w:r>
      <w:r w:rsidR="00B56EAE" w:rsidRPr="00A01B71">
        <w:rPr>
          <w:rFonts w:ascii="Times New Roman" w:hAnsi="Times New Roman" w:cs="Times New Roman"/>
          <w:sz w:val="24"/>
          <w:szCs w:val="24"/>
        </w:rPr>
        <w:t xml:space="preserve">для </w:t>
      </w:r>
      <w:r w:rsidRPr="00A01B71">
        <w:rPr>
          <w:rFonts w:ascii="Times New Roman" w:hAnsi="Times New Roman" w:cs="Times New Roman"/>
          <w:sz w:val="24"/>
          <w:szCs w:val="24"/>
        </w:rPr>
        <w:t xml:space="preserve">отбывания наказания в виде исправительных и обязательных работ </w:t>
      </w:r>
      <w:r w:rsidR="00B56EAE" w:rsidRPr="00A01B71">
        <w:rPr>
          <w:rFonts w:ascii="Times New Roman" w:hAnsi="Times New Roman" w:cs="Times New Roman"/>
          <w:sz w:val="24"/>
          <w:szCs w:val="24"/>
        </w:rPr>
        <w:t>16</w:t>
      </w:r>
      <w:r w:rsidRPr="00A01B71">
        <w:rPr>
          <w:rFonts w:ascii="Times New Roman" w:hAnsi="Times New Roman" w:cs="Times New Roman"/>
          <w:sz w:val="24"/>
          <w:szCs w:val="24"/>
        </w:rPr>
        <w:t xml:space="preserve"> осужденным</w:t>
      </w:r>
      <w:r w:rsidR="00737B9D" w:rsidRPr="00A01B71">
        <w:rPr>
          <w:rFonts w:ascii="Times New Roman" w:hAnsi="Times New Roman" w:cs="Times New Roman"/>
          <w:sz w:val="24"/>
          <w:szCs w:val="24"/>
        </w:rPr>
        <w:t xml:space="preserve"> (в 2016 году </w:t>
      </w:r>
      <w:r w:rsidR="00D33DE8" w:rsidRPr="00A01B71">
        <w:rPr>
          <w:rFonts w:ascii="Times New Roman" w:hAnsi="Times New Roman" w:cs="Times New Roman"/>
          <w:sz w:val="24"/>
          <w:szCs w:val="24"/>
        </w:rPr>
        <w:t>– 36</w:t>
      </w:r>
      <w:r w:rsidR="00A37C2C" w:rsidRPr="00A01B71">
        <w:rPr>
          <w:rFonts w:ascii="Times New Roman" w:hAnsi="Times New Roman" w:cs="Times New Roman"/>
          <w:sz w:val="24"/>
          <w:szCs w:val="24"/>
        </w:rPr>
        <w:t>)</w:t>
      </w:r>
      <w:r w:rsidR="003C348D" w:rsidRPr="00A01B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4859"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59" w:rsidRPr="00A01B71">
        <w:rPr>
          <w:rFonts w:ascii="Times New Roman" w:hAnsi="Times New Roman" w:cs="Times New Roman"/>
          <w:sz w:val="24"/>
          <w:szCs w:val="24"/>
        </w:rPr>
        <w:t>Для отбывания осужденными наказания предоставлялись должности в сфере жилищно-коммунального хозяйства и благоустройства, не требующие квалификации (дворник).</w:t>
      </w:r>
    </w:p>
    <w:p w:rsidR="008F4859" w:rsidRPr="00A01B71" w:rsidRDefault="008F4859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актуальными остаются задачи по улучшению </w:t>
      </w:r>
      <w:r w:rsidRPr="00A01B71">
        <w:rPr>
          <w:rFonts w:ascii="Times New Roman" w:hAnsi="Times New Roman" w:cs="Times New Roman"/>
          <w:b/>
          <w:sz w:val="24"/>
          <w:szCs w:val="24"/>
        </w:rPr>
        <w:t>взаимодействия управы района, населения с органами местного самоуправления.</w:t>
      </w:r>
      <w:r w:rsidRPr="00A0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30" w:rsidRPr="00A01B71" w:rsidRDefault="00101C30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управе района с 2005 года согласно распоряжению главы управы района создан Координационный совет (КС) по взаимодействию с органами местного самоуправления. Заседания КС проводятся ежемесячно. В 2017 году было проведено 12 заседаний 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координационного Совета </w:t>
      </w:r>
      <w:r w:rsidRPr="00A01B71">
        <w:rPr>
          <w:rFonts w:ascii="Times New Roman" w:hAnsi="Times New Roman" w:cs="Times New Roman"/>
          <w:sz w:val="24"/>
          <w:szCs w:val="24"/>
        </w:rPr>
        <w:t xml:space="preserve">по взаимодействию с органами местного самоуправления, где обсуждались вопросы, затрагивающие различные направления жизнедеятельности района. Глава управы района и заместители главы управы принимали участие во всех   заседаниях Совета депутатов муниципального округа Царицыно. В свою очередь районные </w:t>
      </w:r>
      <w:r w:rsidR="00D33DE8" w:rsidRPr="00A01B71">
        <w:rPr>
          <w:rFonts w:ascii="Times New Roman" w:hAnsi="Times New Roman" w:cs="Times New Roman"/>
          <w:sz w:val="24"/>
          <w:szCs w:val="24"/>
        </w:rPr>
        <w:t>депутаты ежемесячно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участвуют во встречах главы управы с населением, в публичных слушаниях по избирательным округам.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Управа района участвует в реализации мероприятий Плана по противодействию коррупции в органах исполнительной власти города Москвы.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согласно Плана мероприятий по противодействию коррупции в управе района Царицыно города Москвы на 2017-2018 года проведено 4 заседания.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рамках реализации плана осуществляются следующие мероприятия: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проверка в установленном порядке достоверности сведений, представляемые гражданами, претендующими на замещение должностей государственной гражданской службы;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поддержка в актуальном состоянии перечня должностей государственной гражданской службы управы района, контроль за исполнением должностных обязанностей, которые связаны с коррупционным риском;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проведение организационной, разъяснительной работы и принятие мер по предупреждению получения взятки, по осуществлению контроля за исполнением служащими служебных обязанностей, установленные в целях противодействия коррупции.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Ежегодно каждый государственный служащий предоставляет сведения о своих доходах и расходах, об имуществе и обязательствах имущественного характера в отношении себя и членов своей семьи. 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управе района Царицыно действует «горячая линия» для предоставления информации о фактах коррупции государственными служащими.</w:t>
      </w:r>
    </w:p>
    <w:p w:rsidR="00101C30" w:rsidRPr="00A01B71" w:rsidRDefault="00FE3E0B" w:rsidP="00A01B71">
      <w:pPr>
        <w:spacing w:line="276" w:lineRule="auto"/>
        <w:ind w:left="-709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B71">
        <w:rPr>
          <w:rFonts w:ascii="Times New Roman" w:hAnsi="Times New Roman" w:cs="Times New Roman"/>
          <w:b/>
          <w:sz w:val="24"/>
          <w:szCs w:val="24"/>
          <w:u w:val="single"/>
        </w:rPr>
        <w:t>В сфере взаимодействия</w:t>
      </w:r>
      <w:r w:rsidR="00101C30" w:rsidRPr="00A01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населением, общественными объединениями граждан, средствами массовой информации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рамках, возложенных полномочий, управа района </w:t>
      </w:r>
      <w:r w:rsidR="00D33DE8" w:rsidRPr="00A01B71">
        <w:rPr>
          <w:rFonts w:ascii="Times New Roman" w:hAnsi="Times New Roman" w:cs="Times New Roman"/>
          <w:sz w:val="24"/>
          <w:szCs w:val="24"/>
        </w:rPr>
        <w:t>Царицыно осуществляла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деятельность по подготовке и организации в проведении </w:t>
      </w:r>
      <w:proofErr w:type="gramStart"/>
      <w:r w:rsidRPr="00A01B71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Pr="00A01B7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депутатов Совета депутатов муниципального округа Царицыно</w:t>
      </w:r>
      <w:proofErr w:type="gramEnd"/>
      <w:r w:rsidRPr="00A01B71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которые состоялись </w:t>
      </w:r>
      <w:r w:rsidRPr="00A01B7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10</w:t>
      </w:r>
      <w:r w:rsidRPr="00A01B71">
        <w:rPr>
          <w:rFonts w:ascii="Times New Roman" w:hAnsi="Times New Roman" w:cs="Times New Roman"/>
          <w:sz w:val="24"/>
          <w:szCs w:val="24"/>
        </w:rPr>
        <w:t xml:space="preserve"> сентября 2017 года. Численность избирателей района Царицыно, включенных в список составила 72 тысячи 516 человек.  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По итогам голосования избрано 10 депутатов по 2-м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пятимандатным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округам, образован Совет депутатов муниципального округа Царицыно в который вошли: Самышина Елена Александровна, Тишкова Елена Алексеевна,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Бурлакина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Ольга Викторовна, Хлестов Дмитрий Владимирович, Видутина Оксана Вячеславовна, Шумейко Светлана </w:t>
      </w:r>
      <w:r w:rsidR="00D33DE8" w:rsidRPr="00A01B71">
        <w:rPr>
          <w:rFonts w:ascii="Times New Roman" w:hAnsi="Times New Roman" w:cs="Times New Roman"/>
          <w:sz w:val="24"/>
          <w:szCs w:val="24"/>
        </w:rPr>
        <w:t>Анатольевна, Старостина</w:t>
      </w:r>
      <w:r w:rsidRPr="00A01B71">
        <w:rPr>
          <w:rFonts w:ascii="Times New Roman" w:hAnsi="Times New Roman" w:cs="Times New Roman"/>
          <w:sz w:val="24"/>
          <w:szCs w:val="24"/>
        </w:rPr>
        <w:t xml:space="preserve"> Луиза Андреевна, Майоров Андрей Николаевич,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Шабашева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Наталья Викторовна,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Новоземцева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Татьяна Николаевна).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 течение 2017 года главой управы района </w:t>
      </w:r>
      <w:r w:rsidR="00D33DE8" w:rsidRPr="00A01B71">
        <w:rPr>
          <w:rFonts w:ascii="Times New Roman" w:hAnsi="Times New Roman" w:cs="Times New Roman"/>
          <w:sz w:val="24"/>
          <w:szCs w:val="24"/>
        </w:rPr>
        <w:t>Царицыно было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проведено 12 встреч с участием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632 (</w:t>
      </w:r>
      <w:r w:rsidR="00D33DE8" w:rsidRPr="00A01B71">
        <w:rPr>
          <w:rFonts w:ascii="Times New Roman" w:hAnsi="Times New Roman" w:cs="Times New Roman"/>
          <w:sz w:val="24"/>
          <w:szCs w:val="24"/>
        </w:rPr>
        <w:t>шестьсот тридцати</w:t>
      </w:r>
      <w:r w:rsidRPr="00A01B71">
        <w:rPr>
          <w:rFonts w:ascii="Times New Roman" w:hAnsi="Times New Roman" w:cs="Times New Roman"/>
          <w:sz w:val="24"/>
          <w:szCs w:val="24"/>
        </w:rPr>
        <w:t xml:space="preserve"> двух) жителей района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A01B71">
        <w:rPr>
          <w:rFonts w:ascii="Times New Roman" w:hAnsi="Times New Roman" w:cs="Times New Roman"/>
          <w:sz w:val="24"/>
          <w:szCs w:val="24"/>
        </w:rPr>
        <w:t xml:space="preserve">Объявления о проведении встреч размещались на стендах управы района, информационных конструкциях, установленных на входных группах многоквартирных домов, сайте управы, в районной газете «Царицынский вестник». Видео встреч главы управы с жителями района размещены </w:t>
      </w:r>
      <w:r w:rsidR="00D33DE8" w:rsidRPr="00A01B71">
        <w:rPr>
          <w:rFonts w:ascii="Times New Roman" w:hAnsi="Times New Roman" w:cs="Times New Roman"/>
          <w:sz w:val="24"/>
          <w:szCs w:val="24"/>
        </w:rPr>
        <w:t>на сайте</w:t>
      </w:r>
      <w:r w:rsidRPr="00A01B71">
        <w:rPr>
          <w:rFonts w:ascii="Times New Roman" w:hAnsi="Times New Roman" w:cs="Times New Roman"/>
          <w:sz w:val="24"/>
          <w:szCs w:val="24"/>
        </w:rPr>
        <w:t xml:space="preserve"> управы.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Во встречах главы управы района принимали участие депутаты Совета депутатов муниципального округа Царицыно, сотрудники правоохранительных органов, служб МЧС, ОПОП, организаций и учреждений района, а также представители СМИ.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Во время проведения встреч от жителей поступило более 545 вопросов, из них 70 вопросов были поставлены на контроль и исполнены без нарушений сроков (в сравнении с 2016 годом на 30 вопросов </w:t>
      </w:r>
      <w:r w:rsidRPr="00A01B71">
        <w:rPr>
          <w:rFonts w:ascii="Times New Roman" w:hAnsi="Times New Roman" w:cs="Times New Roman"/>
          <w:sz w:val="24"/>
          <w:szCs w:val="24"/>
        </w:rPr>
        <w:lastRenderedPageBreak/>
        <w:t>больше, все вопросы   с темой «реновация»). В основном вопросы жителей касались программы реновации, а также проблем содержания и эксплуатации жилого фонда, благоустройства территории и др.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Информирование населения в 2017 году осуществлялось через различные информационные каналы, а именно: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рассмотрение обращений с централизованного портала Правительства Москвы «Москва. Наш город»;</w:t>
      </w:r>
      <w:r w:rsidR="00D33DE8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организации приемов и встреч жителями;</w:t>
      </w:r>
      <w:r w:rsidR="00D33DE8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обеспечения работы «горячая линия»;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размещение информационных материалов на Интернет-сайте управы района;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обсуждение вопросов (голосование) на городском портале «Активный гражданин»;</w:t>
      </w:r>
    </w:p>
    <w:p w:rsidR="00101C30" w:rsidRPr="00A01B71" w:rsidRDefault="00101C30" w:rsidP="00A01B71">
      <w:pPr>
        <w:spacing w:line="276" w:lineRule="auto"/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размещение информационных материалов на стендах, расположенных на территории района и подъездах жилых домов;</w:t>
      </w:r>
      <w:r w:rsidR="00D33DE8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взаимодействие с окружными и районными газетами.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  <w:r w:rsidRPr="00A01B71">
        <w:rPr>
          <w:rFonts w:ascii="Times New Roman" w:hAnsi="Times New Roman" w:cs="Times New Roman"/>
          <w:sz w:val="24"/>
          <w:szCs w:val="24"/>
        </w:rPr>
        <w:t xml:space="preserve"> – один из основных показателей эффективности деятельности исполнительной власти на местах. По итогам 2017 года документооборот управы составил 11829 документов (в 2016 году - 12390 документов), в том числе: 2659 обращений граждан, поступивших по различным каналам связи (в 2016 году - 3 143 обращения), 4692 документа служебной корреспонденции из вышестоящих организаций и профильных городских департаментов, 504 распорядительных документов Мэра, Правительства Москвы, префектуры, 2408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факсограмм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, 543 инициативных обращений управы ( в 2016 году – 629 обращений), издано 303 распоряжения управы района (в 2016 году – 224 распоряжения).</w:t>
      </w:r>
    </w:p>
    <w:p w:rsidR="004F6895" w:rsidRPr="00A01B71" w:rsidRDefault="004F6895" w:rsidP="00A01B71">
      <w:pPr>
        <w:shd w:val="clear" w:color="auto" w:fill="FFFFFF"/>
        <w:spacing w:line="276" w:lineRule="auto"/>
        <w:ind w:left="-709" w:right="11" w:firstLine="68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Объем корреспонденции по сравнению с 2016 уменьшился на 15,3%.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Из общего количества поступивших в управу обращений граждан напрямую от граждан поступило 1107 заявлений (в 2016 году – 1000 обращений), из них: 406 письменные обращения граждан, 668 на сайт управы, 33 по телефону «горячей линии».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За 2017 год было проведено исполнение вопросов: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решено в установленный срок 1498, - решено в продленный срок 179, - разъяснено 800,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- не решен, установлен новый срок 182. 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За отчетный период поступило 121 коллективное обращение и 69 повторных обращений.</w:t>
      </w:r>
    </w:p>
    <w:p w:rsidR="004F6895" w:rsidRPr="00A01B71" w:rsidRDefault="004F6895" w:rsidP="00A01B71">
      <w:pPr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Основная тематика обращений остается неизменной - содержание и эксплуатация жилищного фонда, благоустройство дворовых территорий, строительство, социальное обеспечение.</w:t>
      </w:r>
    </w:p>
    <w:p w:rsidR="004F6895" w:rsidRPr="00A01B71" w:rsidRDefault="004F6895" w:rsidP="00A01B71">
      <w:pPr>
        <w:spacing w:line="276" w:lineRule="auto"/>
        <w:ind w:left="-709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       В целях уменьшения количества обращений жителей по данным вопросам, ведется информирование жителей района на встречах с руководством района, со старшими по домам и подъездам, а также на страницах сайта.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6895" w:rsidRPr="00A01B71" w:rsidRDefault="004F6895" w:rsidP="00A01B71">
      <w:pPr>
        <w:shd w:val="clear" w:color="auto" w:fill="FFFFFF"/>
        <w:spacing w:line="276" w:lineRule="auto"/>
        <w:ind w:left="-709" w:right="11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 2017 году проведено 52 приема у главы управы (в 2016 году – на прием записалось 79 жителей), по итогам которых даны разъяснения на приеме - 29, решено положительно - 9, разъяснено – 12.</w:t>
      </w:r>
      <w:r w:rsidRPr="00A01B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Тематический анализ, поступивших в управу обращений показал, что наибольшую активность жители проявляют по вопросам жилищно-коммунального хозяйства (483 человека): капитальному ремонту многоквартирных домов, жителей интересуют объем и сроки выполнения работ (132 человека), по вопросам оплаты жилищно-коммунальных услуг (28 человек), с началом отопительного сезона по вопросам температурного режима (8 человек). В весенне-летний период проблемными стали обращения по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кронированию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 xml:space="preserve"> деревьев (19 человек), по благоустройству детских площадок, ограждения дворовой территории (211 человек). Актуальными вопросами для большинства жителей являются вопросы градостроительства и </w:t>
      </w:r>
      <w:proofErr w:type="spellStart"/>
      <w:r w:rsidRPr="00A01B71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A01B71">
        <w:rPr>
          <w:rFonts w:ascii="Times New Roman" w:hAnsi="Times New Roman" w:cs="Times New Roman"/>
          <w:sz w:val="24"/>
          <w:szCs w:val="24"/>
        </w:rPr>
        <w:t>-земельных отношений (106 человек).  Вопросы социального обеспечения 3,3% (88 обращений), 47 обращений поступило по вопросам гаражного хозяйства (1,8%), вопросы торговли и услуг заняли около 0,6% (15) в общем количестве обращений.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За отчетный период по сравнению с 2016 годом (60 обращений) на 43% увеличилось количество коллективных обращений и составило 86.  По всем коллективным обращения проводились комиссионные проверки с выходом на место специалистов управы совместно с заинтересованными службами с составлением актов обследования. Нарушений исполнительской дисциплины по коллективным обращениям в управе не было.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lastRenderedPageBreak/>
        <w:t>Причиной коллективных, повторных, поставленных на дополнительный контроль обращений является отсутствие исчерпывающих и полных разъяснений на поставленные вопросы, не выполнение ранее данных обещаний, невозможность решения вопросов, в связи с отсутствием финансирования.</w:t>
      </w:r>
    </w:p>
    <w:p w:rsidR="004F6895" w:rsidRPr="00A01B71" w:rsidRDefault="004F6895" w:rsidP="00A01B71">
      <w:pPr>
        <w:spacing w:line="276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На дополнительном контроле остаются 39 обращений, из них 8 по вопросам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устранения причин протечки кровли и их последствий в квартирах по адресам: Бакинская ул., д.25, корп.2; ул. Бехтерева, д.41, корп.2; ул. Медиков, д.11; Луганская ул., д.8; Пролетарский просп., д.16, корп.1; Луганская </w:t>
      </w:r>
      <w:r w:rsidR="00D33DE8" w:rsidRPr="00A01B71">
        <w:rPr>
          <w:rFonts w:ascii="Times New Roman" w:hAnsi="Times New Roman" w:cs="Times New Roman"/>
          <w:bCs/>
          <w:sz w:val="24"/>
          <w:szCs w:val="24"/>
        </w:rPr>
        <w:t>ул.,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д. 7, корп. 1; Тимуровская </w:t>
      </w:r>
      <w:r w:rsidR="00D33DE8" w:rsidRPr="00A01B71">
        <w:rPr>
          <w:rFonts w:ascii="Times New Roman" w:hAnsi="Times New Roman" w:cs="Times New Roman"/>
          <w:bCs/>
          <w:sz w:val="24"/>
          <w:szCs w:val="24"/>
        </w:rPr>
        <w:t>ул.,</w:t>
      </w:r>
      <w:r w:rsidRPr="00A01B71">
        <w:rPr>
          <w:rFonts w:ascii="Times New Roman" w:hAnsi="Times New Roman" w:cs="Times New Roman"/>
          <w:bCs/>
          <w:sz w:val="24"/>
          <w:szCs w:val="24"/>
        </w:rPr>
        <w:t xml:space="preserve"> д. 9. </w:t>
      </w:r>
    </w:p>
    <w:p w:rsidR="004F6895" w:rsidRPr="00A01B71" w:rsidRDefault="004F6895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За 2017 год на Портал «Москва. Наш город» поступило </w:t>
      </w:r>
      <w:r w:rsidR="00D33DE8" w:rsidRPr="00A01B71">
        <w:rPr>
          <w:rFonts w:ascii="Times New Roman" w:hAnsi="Times New Roman" w:cs="Times New Roman"/>
          <w:sz w:val="24"/>
          <w:szCs w:val="24"/>
        </w:rPr>
        <w:t>4035 обращений</w:t>
      </w:r>
      <w:r w:rsidRPr="00A01B71">
        <w:rPr>
          <w:rFonts w:ascii="Times New Roman" w:hAnsi="Times New Roman" w:cs="Times New Roman"/>
          <w:sz w:val="24"/>
          <w:szCs w:val="24"/>
        </w:rPr>
        <w:t xml:space="preserve"> жителей района (на 3360 обращений меньше, чем в 2016 году).</w:t>
      </w:r>
    </w:p>
    <w:p w:rsidR="004F6895" w:rsidRPr="00A01B71" w:rsidRDefault="004F6895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  Из них:</w:t>
      </w:r>
      <w:r w:rsidR="00D33DE8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 xml:space="preserve">- 2633 обращения </w:t>
      </w:r>
      <w:r w:rsidR="00D33DE8" w:rsidRPr="00A01B71">
        <w:rPr>
          <w:rFonts w:ascii="Times New Roman" w:hAnsi="Times New Roman" w:cs="Times New Roman"/>
          <w:sz w:val="24"/>
          <w:szCs w:val="24"/>
        </w:rPr>
        <w:t>– по</w:t>
      </w:r>
      <w:r w:rsidRPr="00A01B71">
        <w:rPr>
          <w:rFonts w:ascii="Times New Roman" w:hAnsi="Times New Roman" w:cs="Times New Roman"/>
          <w:sz w:val="24"/>
          <w:szCs w:val="24"/>
        </w:rPr>
        <w:t xml:space="preserve"> разделу «Дворы»;</w:t>
      </w:r>
      <w:r w:rsidR="00D33DE8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- 956 обращений – по разделу «Дома»;</w:t>
      </w:r>
    </w:p>
    <w:p w:rsidR="004F6895" w:rsidRPr="00A01B71" w:rsidRDefault="004F6895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- 241 обращение – «Дороги»; - 31 обращение – «Торговля»; - 10обращений – «Транспорт»;</w:t>
      </w:r>
    </w:p>
    <w:p w:rsidR="004F6895" w:rsidRPr="00A01B71" w:rsidRDefault="004F6895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- 79 обращений – «Парки, скверы, ООПТ»;</w:t>
      </w:r>
      <w:r w:rsidR="00D33DE8">
        <w:rPr>
          <w:rFonts w:ascii="Times New Roman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 xml:space="preserve">- 85 обращений – «Городские объекты».  </w:t>
      </w:r>
    </w:p>
    <w:p w:rsidR="004F6895" w:rsidRPr="00A01B71" w:rsidRDefault="004F6895" w:rsidP="00A01B71">
      <w:pPr>
        <w:spacing w:line="276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Количество ответов с нарушением регламентного срока подготовки ответов, из них:</w:t>
      </w:r>
    </w:p>
    <w:p w:rsidR="004F6895" w:rsidRPr="00A01B71" w:rsidRDefault="004F6895" w:rsidP="00A01B71">
      <w:pPr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 - 1, в разделе «Дворы», - 1, в разделе «Городские объекты», - 1 в разделе «Дороги». </w:t>
      </w:r>
    </w:p>
    <w:p w:rsidR="004F6895" w:rsidRPr="00A01B71" w:rsidRDefault="004F6895" w:rsidP="00A01B71">
      <w:pPr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Количество ответов с нарушением сроков по сравнению с 2016 годом уменьшилось на 9.</w:t>
      </w:r>
    </w:p>
    <w:p w:rsidR="004F6895" w:rsidRPr="00A01B71" w:rsidRDefault="004F6895" w:rsidP="00A01B71">
      <w:pPr>
        <w:spacing w:line="276" w:lineRule="auto"/>
        <w:ind w:left="-709" w:firstLine="72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Также в 2017 году на Портал поступило 5</w:t>
      </w:r>
      <w:r w:rsidRPr="00A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B71">
        <w:rPr>
          <w:rFonts w:ascii="Times New Roman" w:hAnsi="Times New Roman" w:cs="Times New Roman"/>
          <w:sz w:val="24"/>
          <w:szCs w:val="24"/>
        </w:rPr>
        <w:t>сигналов о местах скопления мигрантов в нежилом фонде. По всем случаям проведено комиссионное обследование, выявленные места скопления мигрантов приведены в соответ</w:t>
      </w:r>
      <w:r w:rsidR="004A6FCC" w:rsidRPr="00A01B71">
        <w:rPr>
          <w:rFonts w:ascii="Times New Roman" w:hAnsi="Times New Roman" w:cs="Times New Roman"/>
          <w:sz w:val="24"/>
          <w:szCs w:val="24"/>
        </w:rPr>
        <w:t xml:space="preserve">ствующее санитарное состояние. </w:t>
      </w:r>
    </w:p>
    <w:p w:rsidR="004A6FCC" w:rsidRPr="00A01B71" w:rsidRDefault="004A6FCC" w:rsidP="00A01B71">
      <w:pPr>
        <w:ind w:left="-709" w:firstLine="54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Постоянно проводится работа по информированию населения о деятельности органов исполнительной власти и районных организаций в целом.</w:t>
      </w:r>
    </w:p>
    <w:p w:rsidR="004F6895" w:rsidRPr="00A01B71" w:rsidRDefault="004F6895" w:rsidP="00A01B71">
      <w:pPr>
        <w:ind w:left="-709" w:firstLine="540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>Вопросы исполнительской дисциплины рассматриваются и анализируются еженедельно на расширенном оперативном совещании главы управы с руководителями организаций района.</w:t>
      </w:r>
    </w:p>
    <w:p w:rsidR="004F6895" w:rsidRPr="00A01B71" w:rsidRDefault="004F6895" w:rsidP="00A01B71">
      <w:pPr>
        <w:ind w:left="-709"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 xml:space="preserve">Еженедельные графики приема жителей и организаций главой управы и заместителями главы по направлениям вывешиваются на информационных стендах, на сайте управы. </w:t>
      </w:r>
    </w:p>
    <w:p w:rsidR="008F4859" w:rsidRPr="00A01B71" w:rsidRDefault="008F4859" w:rsidP="00A01B71">
      <w:pPr>
        <w:tabs>
          <w:tab w:val="left" w:pos="909"/>
        </w:tabs>
        <w:spacing w:line="276" w:lineRule="auto"/>
        <w:ind w:left="-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4859" w:rsidRPr="00A01B71" w:rsidRDefault="008F4859" w:rsidP="00A01B71">
      <w:pPr>
        <w:spacing w:line="276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F4859" w:rsidRPr="00A01B71" w:rsidRDefault="00D33DE8" w:rsidP="00A01B71">
      <w:pPr>
        <w:spacing w:line="276" w:lineRule="auto"/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8F4859" w:rsidRPr="00A0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управы                                                                                С.А. Белов</w:t>
      </w:r>
    </w:p>
    <w:sectPr w:rsidR="008F4859" w:rsidRPr="00A01B71" w:rsidSect="00A01B71">
      <w:footerReference w:type="default" r:id="rId8"/>
      <w:pgSz w:w="11906" w:h="16838"/>
      <w:pgMar w:top="426" w:right="424" w:bottom="709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45" w:rsidRDefault="00C00645" w:rsidP="00DE2DFA">
      <w:r>
        <w:separator/>
      </w:r>
    </w:p>
  </w:endnote>
  <w:endnote w:type="continuationSeparator" w:id="0">
    <w:p w:rsidR="00C00645" w:rsidRDefault="00C00645" w:rsidP="00D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579862"/>
      <w:docPartObj>
        <w:docPartGallery w:val="Page Numbers (Bottom of Page)"/>
        <w:docPartUnique/>
      </w:docPartObj>
    </w:sdtPr>
    <w:sdtEndPr/>
    <w:sdtContent>
      <w:p w:rsidR="00A01B71" w:rsidRDefault="00A01B7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1B71" w:rsidRDefault="00A01B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45" w:rsidRDefault="00C00645" w:rsidP="00DE2DFA">
      <w:r>
        <w:separator/>
      </w:r>
    </w:p>
  </w:footnote>
  <w:footnote w:type="continuationSeparator" w:id="0">
    <w:p w:rsidR="00C00645" w:rsidRDefault="00C00645" w:rsidP="00DE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44049"/>
    <w:multiLevelType w:val="hybridMultilevel"/>
    <w:tmpl w:val="06903006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2455"/>
    <w:multiLevelType w:val="hybridMultilevel"/>
    <w:tmpl w:val="D476451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3167299"/>
    <w:multiLevelType w:val="hybridMultilevel"/>
    <w:tmpl w:val="52EEF01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D9C"/>
    <w:multiLevelType w:val="hybridMultilevel"/>
    <w:tmpl w:val="0276A2D8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50578E"/>
    <w:multiLevelType w:val="hybridMultilevel"/>
    <w:tmpl w:val="75DE48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404C34"/>
    <w:multiLevelType w:val="hybridMultilevel"/>
    <w:tmpl w:val="42E823AA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57A2"/>
    <w:multiLevelType w:val="hybridMultilevel"/>
    <w:tmpl w:val="865852D0"/>
    <w:lvl w:ilvl="0" w:tplc="10FA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914550"/>
    <w:multiLevelType w:val="hybridMultilevel"/>
    <w:tmpl w:val="4ED84032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 w15:restartNumberingAfterBreak="0">
    <w:nsid w:val="4F4B3E8C"/>
    <w:multiLevelType w:val="hybridMultilevel"/>
    <w:tmpl w:val="7BDC2B8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09F"/>
    <w:multiLevelType w:val="hybridMultilevel"/>
    <w:tmpl w:val="B8BA382E"/>
    <w:lvl w:ilvl="0" w:tplc="E00E1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EE7F80"/>
    <w:multiLevelType w:val="hybridMultilevel"/>
    <w:tmpl w:val="C7C8D798"/>
    <w:lvl w:ilvl="0" w:tplc="7CA2D9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A53B81"/>
    <w:multiLevelType w:val="hybridMultilevel"/>
    <w:tmpl w:val="EB107430"/>
    <w:lvl w:ilvl="0" w:tplc="E00E195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7196625F"/>
    <w:multiLevelType w:val="hybridMultilevel"/>
    <w:tmpl w:val="50EE50C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92331"/>
    <w:multiLevelType w:val="hybridMultilevel"/>
    <w:tmpl w:val="B53C2D9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57EE"/>
    <w:multiLevelType w:val="hybridMultilevel"/>
    <w:tmpl w:val="33861946"/>
    <w:lvl w:ilvl="0" w:tplc="9868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84296C"/>
    <w:multiLevelType w:val="hybridMultilevel"/>
    <w:tmpl w:val="A46C35E6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A9"/>
    <w:rsid w:val="0001209B"/>
    <w:rsid w:val="000152BB"/>
    <w:rsid w:val="00015777"/>
    <w:rsid w:val="00035B0B"/>
    <w:rsid w:val="000368B4"/>
    <w:rsid w:val="000447D4"/>
    <w:rsid w:val="00070D9E"/>
    <w:rsid w:val="00074FF3"/>
    <w:rsid w:val="00076BF4"/>
    <w:rsid w:val="00080694"/>
    <w:rsid w:val="00087BA0"/>
    <w:rsid w:val="00091ADF"/>
    <w:rsid w:val="000A3016"/>
    <w:rsid w:val="000A3523"/>
    <w:rsid w:val="000A6171"/>
    <w:rsid w:val="000A7F28"/>
    <w:rsid w:val="000B11F1"/>
    <w:rsid w:val="000B123C"/>
    <w:rsid w:val="000B73CA"/>
    <w:rsid w:val="000C061E"/>
    <w:rsid w:val="000C291B"/>
    <w:rsid w:val="000D3F5A"/>
    <w:rsid w:val="000D64F3"/>
    <w:rsid w:val="000D7932"/>
    <w:rsid w:val="000E29E5"/>
    <w:rsid w:val="000E33E0"/>
    <w:rsid w:val="000F4529"/>
    <w:rsid w:val="00101C30"/>
    <w:rsid w:val="00110BC7"/>
    <w:rsid w:val="001124B4"/>
    <w:rsid w:val="00112CF4"/>
    <w:rsid w:val="00114EE0"/>
    <w:rsid w:val="001233BC"/>
    <w:rsid w:val="001301C2"/>
    <w:rsid w:val="00130EAF"/>
    <w:rsid w:val="00131A11"/>
    <w:rsid w:val="00134B0A"/>
    <w:rsid w:val="00143929"/>
    <w:rsid w:val="00155625"/>
    <w:rsid w:val="00163631"/>
    <w:rsid w:val="00172D14"/>
    <w:rsid w:val="00185ED0"/>
    <w:rsid w:val="001905DA"/>
    <w:rsid w:val="001A4538"/>
    <w:rsid w:val="001A4632"/>
    <w:rsid w:val="001A680E"/>
    <w:rsid w:val="001B2850"/>
    <w:rsid w:val="001B4223"/>
    <w:rsid w:val="001C1665"/>
    <w:rsid w:val="001C37AB"/>
    <w:rsid w:val="001D3963"/>
    <w:rsid w:val="001E056C"/>
    <w:rsid w:val="001F003E"/>
    <w:rsid w:val="001F3720"/>
    <w:rsid w:val="002002DA"/>
    <w:rsid w:val="00201F0B"/>
    <w:rsid w:val="00203ACD"/>
    <w:rsid w:val="002235B8"/>
    <w:rsid w:val="00243FBF"/>
    <w:rsid w:val="00275328"/>
    <w:rsid w:val="00280253"/>
    <w:rsid w:val="00282514"/>
    <w:rsid w:val="00296E29"/>
    <w:rsid w:val="002A248F"/>
    <w:rsid w:val="002A366A"/>
    <w:rsid w:val="002A7CB3"/>
    <w:rsid w:val="002B2437"/>
    <w:rsid w:val="002B2CA7"/>
    <w:rsid w:val="002B3827"/>
    <w:rsid w:val="002B4E5B"/>
    <w:rsid w:val="002C1AFB"/>
    <w:rsid w:val="002C38A9"/>
    <w:rsid w:val="002C6152"/>
    <w:rsid w:val="002D3E07"/>
    <w:rsid w:val="002D5C33"/>
    <w:rsid w:val="002F4E0D"/>
    <w:rsid w:val="002F63A4"/>
    <w:rsid w:val="003002E6"/>
    <w:rsid w:val="00301FDB"/>
    <w:rsid w:val="00307709"/>
    <w:rsid w:val="00312A3C"/>
    <w:rsid w:val="00335753"/>
    <w:rsid w:val="00340739"/>
    <w:rsid w:val="00343FCD"/>
    <w:rsid w:val="003468A5"/>
    <w:rsid w:val="00350A5D"/>
    <w:rsid w:val="00353C82"/>
    <w:rsid w:val="00354B2C"/>
    <w:rsid w:val="00356164"/>
    <w:rsid w:val="0036150A"/>
    <w:rsid w:val="00361585"/>
    <w:rsid w:val="00365558"/>
    <w:rsid w:val="0037613E"/>
    <w:rsid w:val="00380FD0"/>
    <w:rsid w:val="00387295"/>
    <w:rsid w:val="00397DB1"/>
    <w:rsid w:val="003A00A1"/>
    <w:rsid w:val="003A15F1"/>
    <w:rsid w:val="003A6801"/>
    <w:rsid w:val="003A70E4"/>
    <w:rsid w:val="003A724E"/>
    <w:rsid w:val="003A77C2"/>
    <w:rsid w:val="003B5C69"/>
    <w:rsid w:val="003B5D1F"/>
    <w:rsid w:val="003B6ED1"/>
    <w:rsid w:val="003B76F0"/>
    <w:rsid w:val="003C0515"/>
    <w:rsid w:val="003C24CE"/>
    <w:rsid w:val="003C348D"/>
    <w:rsid w:val="003C7859"/>
    <w:rsid w:val="003D069F"/>
    <w:rsid w:val="003D14FA"/>
    <w:rsid w:val="003E1093"/>
    <w:rsid w:val="003E1817"/>
    <w:rsid w:val="003E5908"/>
    <w:rsid w:val="003E67D6"/>
    <w:rsid w:val="00406B4F"/>
    <w:rsid w:val="0041192C"/>
    <w:rsid w:val="0044351C"/>
    <w:rsid w:val="00443865"/>
    <w:rsid w:val="00445EDB"/>
    <w:rsid w:val="0045085A"/>
    <w:rsid w:val="00475320"/>
    <w:rsid w:val="004823B4"/>
    <w:rsid w:val="004838B4"/>
    <w:rsid w:val="00483E37"/>
    <w:rsid w:val="00484E2E"/>
    <w:rsid w:val="004900F3"/>
    <w:rsid w:val="00492470"/>
    <w:rsid w:val="00497846"/>
    <w:rsid w:val="004A18F1"/>
    <w:rsid w:val="004A6000"/>
    <w:rsid w:val="004A6FCC"/>
    <w:rsid w:val="004B0C09"/>
    <w:rsid w:val="004B4B51"/>
    <w:rsid w:val="004C26D7"/>
    <w:rsid w:val="004C6B3F"/>
    <w:rsid w:val="004D6E9A"/>
    <w:rsid w:val="004E2F24"/>
    <w:rsid w:val="004E655A"/>
    <w:rsid w:val="004E721A"/>
    <w:rsid w:val="004E7C8A"/>
    <w:rsid w:val="004F6895"/>
    <w:rsid w:val="005071CB"/>
    <w:rsid w:val="00513ED0"/>
    <w:rsid w:val="00513FA1"/>
    <w:rsid w:val="005238C3"/>
    <w:rsid w:val="00530E77"/>
    <w:rsid w:val="005327AC"/>
    <w:rsid w:val="00533AC9"/>
    <w:rsid w:val="00545930"/>
    <w:rsid w:val="005531AC"/>
    <w:rsid w:val="00554760"/>
    <w:rsid w:val="0057671D"/>
    <w:rsid w:val="00591C5C"/>
    <w:rsid w:val="00593CD9"/>
    <w:rsid w:val="005949F2"/>
    <w:rsid w:val="00595E17"/>
    <w:rsid w:val="005A11C3"/>
    <w:rsid w:val="005A7888"/>
    <w:rsid w:val="005B0746"/>
    <w:rsid w:val="005B63CC"/>
    <w:rsid w:val="005C0F6E"/>
    <w:rsid w:val="005C5C24"/>
    <w:rsid w:val="005C6708"/>
    <w:rsid w:val="005C7048"/>
    <w:rsid w:val="005D1CFE"/>
    <w:rsid w:val="005D40D2"/>
    <w:rsid w:val="005E43F9"/>
    <w:rsid w:val="00605577"/>
    <w:rsid w:val="00605EFE"/>
    <w:rsid w:val="006123B1"/>
    <w:rsid w:val="00615E6F"/>
    <w:rsid w:val="00627075"/>
    <w:rsid w:val="00630437"/>
    <w:rsid w:val="00631A10"/>
    <w:rsid w:val="0063669A"/>
    <w:rsid w:val="0064033A"/>
    <w:rsid w:val="00642408"/>
    <w:rsid w:val="00644BDB"/>
    <w:rsid w:val="00644E59"/>
    <w:rsid w:val="006472AD"/>
    <w:rsid w:val="006476CA"/>
    <w:rsid w:val="00661242"/>
    <w:rsid w:val="00675887"/>
    <w:rsid w:val="00680E0E"/>
    <w:rsid w:val="00682C44"/>
    <w:rsid w:val="006922B8"/>
    <w:rsid w:val="00693A61"/>
    <w:rsid w:val="006A4889"/>
    <w:rsid w:val="006B1C24"/>
    <w:rsid w:val="006C0A86"/>
    <w:rsid w:val="006D380E"/>
    <w:rsid w:val="006D3B50"/>
    <w:rsid w:val="006D5896"/>
    <w:rsid w:val="006D5957"/>
    <w:rsid w:val="006D7EB3"/>
    <w:rsid w:val="006E08C4"/>
    <w:rsid w:val="006E6EF0"/>
    <w:rsid w:val="006F06D8"/>
    <w:rsid w:val="006F3AE0"/>
    <w:rsid w:val="006F3C03"/>
    <w:rsid w:val="006F79BD"/>
    <w:rsid w:val="00702B80"/>
    <w:rsid w:val="0070753F"/>
    <w:rsid w:val="00716619"/>
    <w:rsid w:val="00717297"/>
    <w:rsid w:val="00720AE1"/>
    <w:rsid w:val="007211AD"/>
    <w:rsid w:val="00733C5C"/>
    <w:rsid w:val="00737B9D"/>
    <w:rsid w:val="0074263C"/>
    <w:rsid w:val="00752654"/>
    <w:rsid w:val="0075448C"/>
    <w:rsid w:val="00765BD6"/>
    <w:rsid w:val="00775177"/>
    <w:rsid w:val="00775984"/>
    <w:rsid w:val="007808A5"/>
    <w:rsid w:val="007A1E4F"/>
    <w:rsid w:val="007A47C5"/>
    <w:rsid w:val="007B7FD9"/>
    <w:rsid w:val="007C3DA9"/>
    <w:rsid w:val="007E282B"/>
    <w:rsid w:val="007E50B4"/>
    <w:rsid w:val="007F2392"/>
    <w:rsid w:val="007F4093"/>
    <w:rsid w:val="007F6BD9"/>
    <w:rsid w:val="007F6D7C"/>
    <w:rsid w:val="00801C32"/>
    <w:rsid w:val="008023D2"/>
    <w:rsid w:val="00803928"/>
    <w:rsid w:val="00807B76"/>
    <w:rsid w:val="00813A74"/>
    <w:rsid w:val="00815936"/>
    <w:rsid w:val="00815C46"/>
    <w:rsid w:val="008350CF"/>
    <w:rsid w:val="008358FC"/>
    <w:rsid w:val="00840F2A"/>
    <w:rsid w:val="008471B8"/>
    <w:rsid w:val="00851F70"/>
    <w:rsid w:val="0085760D"/>
    <w:rsid w:val="008616F0"/>
    <w:rsid w:val="00861FF4"/>
    <w:rsid w:val="00862C73"/>
    <w:rsid w:val="0086324C"/>
    <w:rsid w:val="00863794"/>
    <w:rsid w:val="008663A5"/>
    <w:rsid w:val="00880319"/>
    <w:rsid w:val="00882127"/>
    <w:rsid w:val="00883200"/>
    <w:rsid w:val="00887508"/>
    <w:rsid w:val="008931FE"/>
    <w:rsid w:val="008A2C59"/>
    <w:rsid w:val="008A3347"/>
    <w:rsid w:val="008A5A1E"/>
    <w:rsid w:val="008B16A5"/>
    <w:rsid w:val="008B69CD"/>
    <w:rsid w:val="008C0F48"/>
    <w:rsid w:val="008C5864"/>
    <w:rsid w:val="008C7672"/>
    <w:rsid w:val="008D37F3"/>
    <w:rsid w:val="008D46D3"/>
    <w:rsid w:val="008D48C6"/>
    <w:rsid w:val="008E14F7"/>
    <w:rsid w:val="008F2338"/>
    <w:rsid w:val="008F4859"/>
    <w:rsid w:val="008F645F"/>
    <w:rsid w:val="00917CBF"/>
    <w:rsid w:val="009228D6"/>
    <w:rsid w:val="00926EC4"/>
    <w:rsid w:val="00932080"/>
    <w:rsid w:val="0094552B"/>
    <w:rsid w:val="00946F78"/>
    <w:rsid w:val="00947E47"/>
    <w:rsid w:val="00951E33"/>
    <w:rsid w:val="00954848"/>
    <w:rsid w:val="00956E41"/>
    <w:rsid w:val="009604AF"/>
    <w:rsid w:val="00960D70"/>
    <w:rsid w:val="00964129"/>
    <w:rsid w:val="0096496A"/>
    <w:rsid w:val="0096792B"/>
    <w:rsid w:val="00972198"/>
    <w:rsid w:val="00973334"/>
    <w:rsid w:val="00982415"/>
    <w:rsid w:val="00982A68"/>
    <w:rsid w:val="0098632E"/>
    <w:rsid w:val="00995317"/>
    <w:rsid w:val="009A1684"/>
    <w:rsid w:val="009A6296"/>
    <w:rsid w:val="009B0DC6"/>
    <w:rsid w:val="009B55BE"/>
    <w:rsid w:val="009C0F02"/>
    <w:rsid w:val="009C2F6B"/>
    <w:rsid w:val="009C4E46"/>
    <w:rsid w:val="009C6C42"/>
    <w:rsid w:val="009C7FE5"/>
    <w:rsid w:val="009D381E"/>
    <w:rsid w:val="009E0BB9"/>
    <w:rsid w:val="009E3A23"/>
    <w:rsid w:val="009F0766"/>
    <w:rsid w:val="009F3CA4"/>
    <w:rsid w:val="009F4ACD"/>
    <w:rsid w:val="00A01B71"/>
    <w:rsid w:val="00A066D3"/>
    <w:rsid w:val="00A06CA7"/>
    <w:rsid w:val="00A06D9C"/>
    <w:rsid w:val="00A06FC0"/>
    <w:rsid w:val="00A23572"/>
    <w:rsid w:val="00A2558B"/>
    <w:rsid w:val="00A31F50"/>
    <w:rsid w:val="00A342B4"/>
    <w:rsid w:val="00A3555A"/>
    <w:rsid w:val="00A37C2C"/>
    <w:rsid w:val="00A47AF0"/>
    <w:rsid w:val="00A50306"/>
    <w:rsid w:val="00A57A37"/>
    <w:rsid w:val="00A63C32"/>
    <w:rsid w:val="00A65379"/>
    <w:rsid w:val="00A74738"/>
    <w:rsid w:val="00A75BD9"/>
    <w:rsid w:val="00A80E1A"/>
    <w:rsid w:val="00A818C6"/>
    <w:rsid w:val="00A82C2E"/>
    <w:rsid w:val="00A84A50"/>
    <w:rsid w:val="00A85372"/>
    <w:rsid w:val="00A85AD6"/>
    <w:rsid w:val="00A86DC9"/>
    <w:rsid w:val="00A86FEB"/>
    <w:rsid w:val="00A87258"/>
    <w:rsid w:val="00A87A14"/>
    <w:rsid w:val="00A96A82"/>
    <w:rsid w:val="00AA0114"/>
    <w:rsid w:val="00AA41A3"/>
    <w:rsid w:val="00AB14B1"/>
    <w:rsid w:val="00AB6539"/>
    <w:rsid w:val="00AD17D8"/>
    <w:rsid w:val="00AD2912"/>
    <w:rsid w:val="00AD52D0"/>
    <w:rsid w:val="00AD5A39"/>
    <w:rsid w:val="00AD7788"/>
    <w:rsid w:val="00AE77EC"/>
    <w:rsid w:val="00AF28F2"/>
    <w:rsid w:val="00AF66B2"/>
    <w:rsid w:val="00AF774B"/>
    <w:rsid w:val="00B000E3"/>
    <w:rsid w:val="00B07E90"/>
    <w:rsid w:val="00B13B77"/>
    <w:rsid w:val="00B13C15"/>
    <w:rsid w:val="00B16936"/>
    <w:rsid w:val="00B176AE"/>
    <w:rsid w:val="00B22159"/>
    <w:rsid w:val="00B52EC6"/>
    <w:rsid w:val="00B52EF0"/>
    <w:rsid w:val="00B54747"/>
    <w:rsid w:val="00B56D00"/>
    <w:rsid w:val="00B56EAE"/>
    <w:rsid w:val="00B5719D"/>
    <w:rsid w:val="00B57E72"/>
    <w:rsid w:val="00B62F29"/>
    <w:rsid w:val="00B63069"/>
    <w:rsid w:val="00B67E01"/>
    <w:rsid w:val="00B7275C"/>
    <w:rsid w:val="00B74AC2"/>
    <w:rsid w:val="00B840D3"/>
    <w:rsid w:val="00B87CE9"/>
    <w:rsid w:val="00B9680C"/>
    <w:rsid w:val="00BA3538"/>
    <w:rsid w:val="00BB14A5"/>
    <w:rsid w:val="00BC2A11"/>
    <w:rsid w:val="00BC2C4C"/>
    <w:rsid w:val="00BC4019"/>
    <w:rsid w:val="00BC428E"/>
    <w:rsid w:val="00BC5342"/>
    <w:rsid w:val="00BC5CF4"/>
    <w:rsid w:val="00BC78D8"/>
    <w:rsid w:val="00BD2B12"/>
    <w:rsid w:val="00BE710D"/>
    <w:rsid w:val="00BF03BA"/>
    <w:rsid w:val="00BF7652"/>
    <w:rsid w:val="00C00645"/>
    <w:rsid w:val="00C032AD"/>
    <w:rsid w:val="00C129DA"/>
    <w:rsid w:val="00C16328"/>
    <w:rsid w:val="00C20CCA"/>
    <w:rsid w:val="00C24859"/>
    <w:rsid w:val="00C379BC"/>
    <w:rsid w:val="00C509BC"/>
    <w:rsid w:val="00C53A94"/>
    <w:rsid w:val="00C67105"/>
    <w:rsid w:val="00C85DB2"/>
    <w:rsid w:val="00CA123E"/>
    <w:rsid w:val="00CA188B"/>
    <w:rsid w:val="00CA5A2C"/>
    <w:rsid w:val="00CD1593"/>
    <w:rsid w:val="00CD4337"/>
    <w:rsid w:val="00CD59A7"/>
    <w:rsid w:val="00CF482B"/>
    <w:rsid w:val="00CF6430"/>
    <w:rsid w:val="00D077E2"/>
    <w:rsid w:val="00D10AF4"/>
    <w:rsid w:val="00D11883"/>
    <w:rsid w:val="00D13CC3"/>
    <w:rsid w:val="00D31B7A"/>
    <w:rsid w:val="00D33DE8"/>
    <w:rsid w:val="00D404EE"/>
    <w:rsid w:val="00D40FB4"/>
    <w:rsid w:val="00D452F9"/>
    <w:rsid w:val="00D45813"/>
    <w:rsid w:val="00D474D1"/>
    <w:rsid w:val="00D52CC5"/>
    <w:rsid w:val="00D62781"/>
    <w:rsid w:val="00D6472C"/>
    <w:rsid w:val="00D70AB8"/>
    <w:rsid w:val="00D774BC"/>
    <w:rsid w:val="00D777DF"/>
    <w:rsid w:val="00D8065E"/>
    <w:rsid w:val="00D847C6"/>
    <w:rsid w:val="00D90CCC"/>
    <w:rsid w:val="00D93CAB"/>
    <w:rsid w:val="00DA0259"/>
    <w:rsid w:val="00DA081A"/>
    <w:rsid w:val="00DA08CF"/>
    <w:rsid w:val="00DA1699"/>
    <w:rsid w:val="00DA1EB7"/>
    <w:rsid w:val="00DA44C0"/>
    <w:rsid w:val="00DB277B"/>
    <w:rsid w:val="00DB3686"/>
    <w:rsid w:val="00DB5D4D"/>
    <w:rsid w:val="00DB6965"/>
    <w:rsid w:val="00DC0D36"/>
    <w:rsid w:val="00DC624D"/>
    <w:rsid w:val="00DC78BF"/>
    <w:rsid w:val="00DD429E"/>
    <w:rsid w:val="00DD5566"/>
    <w:rsid w:val="00DD5D37"/>
    <w:rsid w:val="00DD7E30"/>
    <w:rsid w:val="00DD7E9A"/>
    <w:rsid w:val="00DE2869"/>
    <w:rsid w:val="00DE2DFA"/>
    <w:rsid w:val="00DE4780"/>
    <w:rsid w:val="00DE712D"/>
    <w:rsid w:val="00E11978"/>
    <w:rsid w:val="00E12D24"/>
    <w:rsid w:val="00E23DB5"/>
    <w:rsid w:val="00E31912"/>
    <w:rsid w:val="00E31CB2"/>
    <w:rsid w:val="00E432E7"/>
    <w:rsid w:val="00E50DF6"/>
    <w:rsid w:val="00E54684"/>
    <w:rsid w:val="00E56C75"/>
    <w:rsid w:val="00E57CDB"/>
    <w:rsid w:val="00E60C9C"/>
    <w:rsid w:val="00E62D24"/>
    <w:rsid w:val="00E63510"/>
    <w:rsid w:val="00E8035A"/>
    <w:rsid w:val="00E84BB6"/>
    <w:rsid w:val="00E85306"/>
    <w:rsid w:val="00E90E5F"/>
    <w:rsid w:val="00E92FF9"/>
    <w:rsid w:val="00EA59C3"/>
    <w:rsid w:val="00EB28DF"/>
    <w:rsid w:val="00EB3385"/>
    <w:rsid w:val="00ED2077"/>
    <w:rsid w:val="00ED24D7"/>
    <w:rsid w:val="00ED436C"/>
    <w:rsid w:val="00ED4E5A"/>
    <w:rsid w:val="00EE295F"/>
    <w:rsid w:val="00EE3412"/>
    <w:rsid w:val="00EE7E72"/>
    <w:rsid w:val="00EF01AA"/>
    <w:rsid w:val="00EF2E3E"/>
    <w:rsid w:val="00F03652"/>
    <w:rsid w:val="00F049C9"/>
    <w:rsid w:val="00F0706E"/>
    <w:rsid w:val="00F1137F"/>
    <w:rsid w:val="00F11D34"/>
    <w:rsid w:val="00F1359E"/>
    <w:rsid w:val="00F25F3C"/>
    <w:rsid w:val="00F31D94"/>
    <w:rsid w:val="00F46D93"/>
    <w:rsid w:val="00F46E9E"/>
    <w:rsid w:val="00F47B2C"/>
    <w:rsid w:val="00F47D8B"/>
    <w:rsid w:val="00F55B61"/>
    <w:rsid w:val="00F60F35"/>
    <w:rsid w:val="00F66205"/>
    <w:rsid w:val="00F669FA"/>
    <w:rsid w:val="00F83F01"/>
    <w:rsid w:val="00F91A17"/>
    <w:rsid w:val="00F9537F"/>
    <w:rsid w:val="00F96BB4"/>
    <w:rsid w:val="00F97DF5"/>
    <w:rsid w:val="00FA3140"/>
    <w:rsid w:val="00FA42A8"/>
    <w:rsid w:val="00FA689E"/>
    <w:rsid w:val="00FA7CA9"/>
    <w:rsid w:val="00FB3B27"/>
    <w:rsid w:val="00FC0950"/>
    <w:rsid w:val="00FC702E"/>
    <w:rsid w:val="00FD6661"/>
    <w:rsid w:val="00FD7C7C"/>
    <w:rsid w:val="00FE1481"/>
    <w:rsid w:val="00FE3E0B"/>
    <w:rsid w:val="00FE560F"/>
    <w:rsid w:val="00FE5A77"/>
    <w:rsid w:val="00FF0634"/>
    <w:rsid w:val="00FF3E54"/>
    <w:rsid w:val="00FF53B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C77C-C189-4854-9F03-DD4838D5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3D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95317"/>
    <w:pPr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D474D1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B87CE9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4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38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301FD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01FDB"/>
    <w:rPr>
      <w:rFonts w:ascii="Cambria" w:eastAsia="Times New Roman" w:hAnsi="Cambria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721A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E2D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2DFA"/>
  </w:style>
  <w:style w:type="paragraph" w:styleId="ad">
    <w:name w:val="footer"/>
    <w:basedOn w:val="a"/>
    <w:link w:val="ae"/>
    <w:uiPriority w:val="99"/>
    <w:unhideWhenUsed/>
    <w:rsid w:val="00DE2D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2DFA"/>
  </w:style>
  <w:style w:type="character" w:customStyle="1" w:styleId="apple-converted-space">
    <w:name w:val="apple-converted-space"/>
    <w:basedOn w:val="a0"/>
    <w:rsid w:val="006D3B50"/>
  </w:style>
  <w:style w:type="character" w:styleId="af">
    <w:name w:val="Hyperlink"/>
    <w:basedOn w:val="a0"/>
    <w:uiPriority w:val="99"/>
    <w:unhideWhenUsed/>
    <w:rsid w:val="00B000E3"/>
    <w:rPr>
      <w:color w:val="0000FF"/>
      <w:u w:val="single"/>
    </w:rPr>
  </w:style>
  <w:style w:type="table" w:styleId="af0">
    <w:name w:val="Table Grid"/>
    <w:basedOn w:val="a1"/>
    <w:uiPriority w:val="59"/>
    <w:rsid w:val="00BC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3F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f0"/>
    <w:uiPriority w:val="59"/>
    <w:rsid w:val="000152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D38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3150-B5DA-4867-8D5A-78BCFDE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10633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Гурмеза Марина Алексеевна</dc:creator>
  <cp:lastModifiedBy>User</cp:lastModifiedBy>
  <cp:revision>7</cp:revision>
  <cp:lastPrinted>2018-02-28T08:39:00Z</cp:lastPrinted>
  <dcterms:created xsi:type="dcterms:W3CDTF">2018-02-28T08:14:00Z</dcterms:created>
  <dcterms:modified xsi:type="dcterms:W3CDTF">2018-03-01T13:05:00Z</dcterms:modified>
</cp:coreProperties>
</file>