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A" w:rsidRPr="00494095" w:rsidRDefault="002366DA" w:rsidP="00494095">
      <w:pPr>
        <w:spacing w:line="24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О ДЕЯТЕЛЬНОСТИ ГАУЗ «СП №62 ДЗМ» ЗА 201</w:t>
      </w:r>
      <w:r w:rsidR="00524F5C" w:rsidRPr="00494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494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ПЕРСПЕКТИВЫ РАЗВИТИЯ НА 201</w:t>
      </w:r>
      <w:r w:rsidR="00524F5C" w:rsidRPr="00494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494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F46759" w:rsidRPr="00494095" w:rsidRDefault="002366DA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Стоматологическая поликлиника № 62 была открыта в декабре 1997 года - в год 850-летия города Москвы. </w:t>
      </w:r>
      <w:r w:rsidR="00494095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</w:t>
      </w:r>
      <w:r w:rsidR="002F54C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крупнейших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столице специализированн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лечебно-профилактическ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учреждений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4095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рассчитанное на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1300 посещений в день. </w:t>
      </w:r>
      <w:r w:rsidR="0041424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поликлиника перешла на подушевое финансирование по обязательному медицинскому страхованию. По территориальному признаку к учреждению прикреплено более 560 тысяч человек.  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Поликлиника, являясь окружной, осуществляет прием пациентов в рамках Территориальной </w:t>
      </w:r>
      <w:r w:rsidR="00494095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государственных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гарантий бесплатного оказания гражданам медицинской помощи – основного механизма государственного регулирования доступности и качества медицинской помощи, обеспечивающего соблюдение равных конституционных прав граждан на медицинскую помощь, за счет государственных источников финансирования.  </w:t>
      </w:r>
    </w:p>
    <w:p w:rsidR="002F54C9" w:rsidRPr="00494095" w:rsidRDefault="002366DA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учреждения работают </w:t>
      </w:r>
      <w:r w:rsidR="00524F5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отделения</w:t>
      </w:r>
      <w:r w:rsidR="00524F5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терапевтической стоматологии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отделение хирургической стоматологии, два отделения</w:t>
      </w:r>
      <w:r w:rsidR="00524F5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ортопедической стоматологии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отделение </w:t>
      </w:r>
      <w:r w:rsidR="00524F5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оказанию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платных стоматологических услуг</w:t>
      </w:r>
      <w:r w:rsidR="00144358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24F5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 эстетической медицины и косметологии</w:t>
      </w:r>
      <w:r w:rsidR="009B01DE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01DE"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централизованное стерилизационное отделение</w:t>
      </w:r>
      <w:r w:rsidR="00144358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B01DE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рентгенодиагностические кабинеты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Поликлиника имеет собственную зуботехническую лабораторию, оснащенную оборудованием для литья и лазерной сварки. Поликлиника располагает оборудованным конференц-залом на 150 мест.</w:t>
      </w:r>
      <w:r w:rsidR="009B01DE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B01DE" w:rsidRPr="00494095" w:rsidRDefault="00710A2E" w:rsidP="0049409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366DA" w:rsidRPr="004940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1DE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 году Приказом Департамента здравоохранения города Москвы главным </w:t>
      </w:r>
      <w:bookmarkStart w:id="0" w:name="_GoBack"/>
      <w:bookmarkEnd w:id="0"/>
      <w:r w:rsidR="00494095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врачом «</w:t>
      </w:r>
      <w:r w:rsidR="00C9486F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№ 62 ДЗМ»</w:t>
      </w:r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 назначена</w:t>
      </w:r>
      <w:proofErr w:type="gramEnd"/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EB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(кандидат медицинских наук, врач высшей квалификационной категории </w:t>
      </w:r>
      <w:proofErr w:type="spellStart"/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Новоземцева</w:t>
      </w:r>
      <w:proofErr w:type="spellEnd"/>
      <w:r w:rsidR="002366DA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Николаевна). </w:t>
      </w:r>
    </w:p>
    <w:p w:rsidR="00BB0B2B" w:rsidRPr="00494095" w:rsidRDefault="00037B73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Стоматологическая помощь организуется и оказывается, в соответствии с порядками и стандартами оказания стоматологической помощи, утвержденными Мин</w:t>
      </w:r>
      <w:r w:rsidR="002F54C9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истерством </w:t>
      </w:r>
      <w:r w:rsidR="00494095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здравоохранения России</w:t>
      </w: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4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приоритетных задач здравоохранения в современных условиях одна из наиболее </w:t>
      </w:r>
      <w:proofErr w:type="gramStart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важных  -</w:t>
      </w:r>
      <w:proofErr w:type="gramEnd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реализация государственных гарантий бесплатного оказания медицинской помощи. Обеспечение государственных гарантий бесплатной медицинской помощи, осуществляется в соответствии с Программой государственных гарантий бесплатного оказания гражданам медицинской помощи, в </w:t>
      </w:r>
      <w:r w:rsidR="00FC2D23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 в</w:t>
      </w:r>
      <w:proofErr w:type="gramEnd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поликлиникой  план по обращениям был 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 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составил 107%,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посещений по неотложной помощи также был перевыполнен и составил почти 160%. 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</w:t>
      </w:r>
      <w:proofErr w:type="gramStart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 объем</w:t>
      </w:r>
      <w:proofErr w:type="gramEnd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лечебно-хирургической стоматологической помощи составил почти 200 тысяч посещений, 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около 10 тысяч посещений с профилактической целью</w:t>
      </w:r>
      <w:r w:rsidR="00464DA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0A2E" w:rsidRPr="00494095" w:rsidRDefault="00710A2E" w:rsidP="00494095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лечебная работа поликлиники направлена на повышение качества и доступности специализированной стоматологической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гражданам. Ведущая роль в деятельности поликлиники отводится терапевтической стоматологии, основной задачей которой является не только лечение заболеваний зубов, тканей пародонта и слизистой оболочки полости рта, но и профилактике стоматологических заболеваний и заболеваний, связанных с болезнями полости рта. На 01.01.2018 на диспансерном учете по стомато</w:t>
      </w:r>
      <w:r w:rsidR="007E3EF7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логическим заболеваниям состояло</w:t>
      </w:r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407 человек.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710A2E" w:rsidRPr="00494095" w:rsidRDefault="00710A2E" w:rsidP="0049409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время, в нашей стоматологической поликлинике</w:t>
      </w:r>
      <w:r w:rsidR="002A4DB6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от 17 февраля 2009 N 115-ПП "О Годе равных возможностей в городе Москве и Стратегии повышения качества жизни инвалидов в городе Москве на период до 2020 года"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всё необходимое для оказания </w:t>
      </w:r>
      <w:r w:rsidR="00FC2D23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стоматологической помощи </w:t>
      </w:r>
      <w:r w:rsidR="00DA3211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инвалидам и другим </w:t>
      </w:r>
      <w:r w:rsidR="00DA3211"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 с ограничениями 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жизнедеятельности. </w:t>
      </w:r>
      <w:r w:rsidR="00FC2D23"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FC2D23" w:rsidRPr="00494095">
        <w:rPr>
          <w:rFonts w:ascii="Times New Roman" w:hAnsi="Times New Roman" w:cs="Times New Roman"/>
          <w:sz w:val="28"/>
          <w:szCs w:val="28"/>
        </w:rPr>
        <w:t>о</w:t>
      </w:r>
      <w:r w:rsidRPr="00494095">
        <w:rPr>
          <w:rFonts w:ascii="Times New Roman" w:hAnsi="Times New Roman" w:cs="Times New Roman"/>
          <w:sz w:val="28"/>
          <w:szCs w:val="28"/>
        </w:rPr>
        <w:t>существляется оказание специализированной стоматологической помощи на дому</w:t>
      </w:r>
      <w:r w:rsidR="002A4DB6" w:rsidRPr="00494095">
        <w:rPr>
          <w:rFonts w:ascii="Times New Roman" w:hAnsi="Times New Roman" w:cs="Times New Roman"/>
          <w:sz w:val="28"/>
          <w:szCs w:val="28"/>
        </w:rPr>
        <w:t xml:space="preserve"> мало</w:t>
      </w:r>
      <w:r w:rsidRPr="00494095">
        <w:rPr>
          <w:rFonts w:ascii="Times New Roman" w:hAnsi="Times New Roman" w:cs="Times New Roman"/>
          <w:sz w:val="28"/>
          <w:szCs w:val="28"/>
        </w:rPr>
        <w:t>мобильной категории</w:t>
      </w:r>
      <w:r w:rsidR="002A4DB6" w:rsidRPr="00494095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494095">
        <w:rPr>
          <w:rFonts w:ascii="Times New Roman" w:hAnsi="Times New Roman" w:cs="Times New Roman"/>
          <w:sz w:val="28"/>
          <w:szCs w:val="28"/>
        </w:rPr>
        <w:t xml:space="preserve">. В поликлинике 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оборудованный пандус и подъемник для инвалидных кресел, организована стоянка для автомобилей инвалидов, имеются собственные инвалидные кресла. На первом этаже поликлиники оборудован специализированный кабинет для оказания помощи данной категории пациентов.</w:t>
      </w:r>
      <w:r w:rsidRPr="0049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2E" w:rsidRPr="00494095" w:rsidRDefault="00710A2E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вводом в эксплуатацию "Электронное расписание" Единой медицинской информационной системы (ЕМИАС) на сегодняшней день решен вопрос предварительной записи пациентов на бесплатное лечение по ОМС.</w:t>
      </w:r>
      <w:r w:rsidRPr="00494095">
        <w:rPr>
          <w:rFonts w:ascii="Times New Roman" w:hAnsi="Times New Roman" w:cs="Times New Roman"/>
          <w:sz w:val="28"/>
          <w:szCs w:val="28"/>
        </w:rPr>
        <w:t xml:space="preserve"> Записаться к стоматологу-терапевту или к стоматологу-хирургу можно на сайте </w:t>
      </w:r>
      <w:r w:rsidRPr="00494095">
        <w:rPr>
          <w:rFonts w:ascii="Times New Roman" w:hAnsi="Times New Roman" w:cs="Times New Roman"/>
          <w:sz w:val="28"/>
          <w:szCs w:val="28"/>
          <w:lang w:val="en-US"/>
        </w:rPr>
        <w:t>EMIAS</w:t>
      </w:r>
      <w:r w:rsidRPr="00494095">
        <w:rPr>
          <w:rFonts w:ascii="Times New Roman" w:hAnsi="Times New Roman" w:cs="Times New Roman"/>
          <w:sz w:val="28"/>
          <w:szCs w:val="28"/>
        </w:rPr>
        <w:t>.</w:t>
      </w:r>
      <w:r w:rsidRPr="0049409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94095">
        <w:rPr>
          <w:rFonts w:ascii="Times New Roman" w:hAnsi="Times New Roman" w:cs="Times New Roman"/>
          <w:sz w:val="28"/>
          <w:szCs w:val="28"/>
        </w:rPr>
        <w:t>, на портале государственных услуг, в любом терминале ЕМИАС в любой поликлинике Москвы или по телефону Единой службы записи на прием к врачам города Москвы.</w:t>
      </w:r>
    </w:p>
    <w:p w:rsidR="002366DA" w:rsidRPr="00494095" w:rsidRDefault="00710A2E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Законом города Москвы от 3 ноября 2004 года № 70 «О мерах социальной поддержки отдельных категорий жителей города Москвы» за счет бюджета города Москвы проводится оказание специализированной стоматологической помощи ортопедического профиля </w:t>
      </w:r>
      <w:proofErr w:type="gramStart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льготному</w:t>
      </w:r>
      <w:proofErr w:type="gramEnd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протезированию. Ежегодно льготную ортопедическую стоматологическую помощь по зубному протезированию получают более 9 тысяч человек, среди которых имеются ветераны, инвалиды Великой Отечественной войны и приравненные к ним контингенты, инвалиды по общим заболеваниям, лица старше трудоспособного возраста и другие контингенты. Так, в 2017 году, протезы </w:t>
      </w:r>
      <w:r w:rsidR="00CE7C2C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льготного зубопротезирования за счет средств бюджета города Москвы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изготовле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178 ветеранам, 582 инвалидам и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6</w:t>
      </w:r>
      <w:r w:rsidR="002A4DB6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пациентам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льготных категорий. </w:t>
      </w:r>
    </w:p>
    <w:p w:rsidR="00710A2E" w:rsidRPr="00494095" w:rsidRDefault="00710A2E" w:rsidP="00494095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направление деятельности имеющегося в составе нашей поликлиники отделения по оказанию медицинских платных услуг, это развитие новых технологий эстетических реставраций зубного ряда, </w:t>
      </w:r>
      <w:proofErr w:type="spellStart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зубосохраняющих</w:t>
      </w:r>
      <w:proofErr w:type="spellEnd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хирургического лечения зубов с хроническими формами воспаления, дентальной имплантации и зубопротезирования высокотехнологичными эстетическими материалами. Эти услуги оказываются как на платной основе, так и на основе программ добровольного медицинского страхования. </w:t>
      </w:r>
    </w:p>
    <w:p w:rsidR="00414249" w:rsidRPr="00494095" w:rsidRDefault="00414249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модернизации учреждений здравоохранения была получена высококлассная, современная, с учетом последних инженерных достижений и медицинских стандартов техника. Это 24 импортные итальянские стоматологические установки, еще 9 находятся в процессе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монтажа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высокотехнологичные рентген-аппараты и компьютерный томограф.  Введена в эксплуатацию лазерная установка для работы </w:t>
      </w:r>
      <w:proofErr w:type="gramStart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мягких</w:t>
      </w:r>
      <w:proofErr w:type="gramEnd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твердых тканях полости рта, а также эндоскоп, позволяющий избавить 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направления к лор-врачу. На </w:t>
      </w:r>
      <w:proofErr w:type="gramStart"/>
      <w:r w:rsidR="00BB0B2B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день</w:t>
      </w:r>
      <w:proofErr w:type="gramEnd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имеем возможность удалять зуб и проводить ревизию верхнечелюстной пазухи одномоментно. </w:t>
      </w:r>
      <w:proofErr w:type="gramStart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Закупаются  современные</w:t>
      </w:r>
      <w:proofErr w:type="gramEnd"/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стоматологические пломбирово</w:t>
      </w:r>
      <w:r w:rsidR="00F46759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чные материалы и инструменты.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A4DB6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был проведен капитальный ремонт двух этажей поликлиники.  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2366DA" w:rsidRPr="00494095" w:rsidRDefault="00414249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Кадровый состав поликлиники соответствует штатному расписанию, утвержденному Департаментом здравоохранения города Москвы. Качество стоматологической помощи населению в значительной мере зависит от уровня квалификации врачей-стоматологов. </w:t>
      </w: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В поликлинике работают 100 врачей стоматологического профиля, из них 1 доктор медицинских наук, 8 кандидатов </w:t>
      </w: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lastRenderedPageBreak/>
        <w:t xml:space="preserve">медицинских наук. 18 врачей имеют высшую, 3 – первую и 1 – вторую категории. Средний медицинский персонал - составляет 105 человек, из которых 22 имеют высшую, 11 – первую и 6 – вторую категории. </w:t>
      </w:r>
      <w:r w:rsidR="002366DA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поликлиники работают две учебные кафедры – кафедра терапевтической стоматологии Российской медицинской академии последипломного образования (</w:t>
      </w:r>
      <w:hyperlink r:id="rId5" w:history="1">
        <w:r w:rsidR="002366DA" w:rsidRPr="00494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РМАПО</w:t>
        </w:r>
      </w:hyperlink>
      <w:r w:rsidR="002366DA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) и кафедра хирургической стоматологии Первого Московского государственного медицинского университета им. И.М.Сеченова (</w:t>
      </w:r>
      <w:hyperlink r:id="rId6" w:history="1">
        <w:r w:rsidR="002366DA" w:rsidRPr="00494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МГМУ</w:t>
        </w:r>
      </w:hyperlink>
      <w:r w:rsidR="002366DA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), оказывающие, в том числе, консультативную помощь нашим пациентам.</w:t>
      </w:r>
      <w:r w:rsidR="00710A2E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 базе поликлиники проводятся стоматологические конференции для сотрудников поликлиники. Поликлиника имеет свой собственный сайт и аккаунты в социальных сетях, на которых представлена вся информация, касающаяся деятельности поликлиники.</w:t>
      </w:r>
    </w:p>
    <w:p w:rsidR="002F54C9" w:rsidRPr="00494095" w:rsidRDefault="002F54C9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 В рамках Ассамблеи «Здоровье Москвы – 2017» впервые в 2017 году в столице были номинированы стоматологические учреждения и государственное автономное учреждение здравоохранения города Москвы «Стоматологическая поликлиника № 62 Департамента здравоохранения города Москвы» </w:t>
      </w:r>
      <w:r w:rsidR="00577F8D"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была </w:t>
      </w: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признана лучшим учреждением города Москвы</w:t>
      </w:r>
      <w:r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достижения в области медицины и здравоохранения</w:t>
      </w:r>
      <w:r w:rsidRPr="004940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21A" w:rsidRPr="00494095" w:rsidRDefault="004E721A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Врачи-стоматологи поликлиники </w:t>
      </w:r>
      <w:r w:rsidR="007270ED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по </w:t>
      </w:r>
      <w:proofErr w:type="gramStart"/>
      <w:r w:rsidR="007270ED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просьбе </w:t>
      </w:r>
      <w:r w:rsidR="007270ED" w:rsidRPr="0049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70ED" w:rsidRPr="004940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Региональной</w:t>
      </w:r>
      <w:proofErr w:type="gramEnd"/>
      <w:r w:rsidR="007270ED" w:rsidRPr="004940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общественной организации  Патриотического объединения  инвалидов войны в Афганистане и воинов интернационалистов «</w:t>
      </w:r>
      <w:proofErr w:type="spellStart"/>
      <w:r w:rsidR="007270ED" w:rsidRPr="004940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Панджшер</w:t>
      </w:r>
      <w:proofErr w:type="spellEnd"/>
      <w:r w:rsidR="007270ED" w:rsidRPr="004940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приняли участие в благотворительной акции</w:t>
      </w:r>
      <w:r w:rsidR="00AE2AB9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приуроченной к  Дню защитника Отечества с чествованием войнов-интернационалистов</w:t>
      </w: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r w:rsidR="00AE2AB9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участвовавших в </w:t>
      </w:r>
      <w:r w:rsidR="004C4A86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боевых действиях,</w:t>
      </w: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524AC9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 ходе которой были оказаны все виды стоматологической помощи</w:t>
      </w:r>
      <w:r w:rsidR="004C4A86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по системе ОМС</w:t>
      </w:r>
      <w:r w:rsidR="00524AC9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что позволило значительно улучшить качество жизни</w:t>
      </w:r>
      <w:r w:rsidR="007270ED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войнов-интернационалистов.</w:t>
      </w:r>
    </w:p>
    <w:p w:rsidR="00524AC9" w:rsidRPr="00494095" w:rsidRDefault="00524AC9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Коллектив стоматологической поликлиники </w:t>
      </w:r>
      <w:r w:rsidR="007270ED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оказал финансовую поддержку </w:t>
      </w: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 </w:t>
      </w:r>
      <w:r w:rsidR="004C4A86"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подготовке и проведении </w:t>
      </w:r>
      <w:r w:rsidRPr="0049409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торжественного заседания, </w:t>
      </w: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посвященного </w:t>
      </w:r>
      <w:r w:rsidR="004C4A86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-летию Совета ветеранов района Царицыно.</w:t>
      </w:r>
    </w:p>
    <w:p w:rsidR="007270ED" w:rsidRPr="00494095" w:rsidRDefault="007270ED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празднования Дня семьи, любви и верности в районе Царицыно коллектив </w:t>
      </w:r>
      <w:proofErr w:type="gramStart"/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поликлиники  чествовал</w:t>
      </w:r>
      <w:proofErr w:type="gramEnd"/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супружеские пары, прожившие в браке 50 и более лет.</w:t>
      </w:r>
    </w:p>
    <w:p w:rsidR="004C4A86" w:rsidRPr="00494095" w:rsidRDefault="004C4A86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Сотрудники стоматологической поликлиники приняли активное участие в общегородской благотворительной акции «Соберем детей в школу</w:t>
      </w:r>
      <w:proofErr w:type="gramStart"/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»,  адресованной</w:t>
      </w:r>
      <w:proofErr w:type="gramEnd"/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детям из малоимущих семей, идущим в первый класс. Первоклассникам из 6 многодетных семей были вручены ранцы и комплекты канцелярских принадлежностей.  </w:t>
      </w:r>
    </w:p>
    <w:p w:rsidR="004E721A" w:rsidRPr="00494095" w:rsidRDefault="004E721A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Женскому коллективу оздоровительной группы «Здоровье» района Царицыно врачами-стоматологами ГАУЗ СП №62 ДЗМ был проведён профилактический осмотр полости рта и составлен план дальнейшего </w:t>
      </w:r>
      <w:r w:rsidR="004C4A86"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лечебно-</w:t>
      </w:r>
      <w:r w:rsidRPr="0049409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хирургического и ортопедического лечения.</w:t>
      </w:r>
    </w:p>
    <w:p w:rsidR="009D368C" w:rsidRPr="00494095" w:rsidRDefault="009D368C" w:rsidP="004940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2A4DB6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будет продолжено техническое переоснащение поликлиники современными стоматологическими установками. </w:t>
      </w:r>
      <w:proofErr w:type="gramStart"/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</w:t>
      </w:r>
      <w:r w:rsidR="00037B73" w:rsidRPr="0049409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 завершение</w:t>
      </w:r>
      <w:proofErr w:type="gramEnd"/>
      <w:r w:rsidR="00037B73" w:rsidRPr="0049409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капитального  ремонта </w:t>
      </w:r>
      <w:r w:rsidR="00BB0B2B" w:rsidRPr="0049409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оставшихся </w:t>
      </w:r>
      <w:r w:rsidR="002A4DB6" w:rsidRPr="0049409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стоматологических</w:t>
      </w:r>
      <w:r w:rsidR="002A4DB6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759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отделений и</w:t>
      </w:r>
      <w:r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закупка оборудования для зуботехнической лаборатории.</w:t>
      </w:r>
      <w:r w:rsidR="00037B73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759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proofErr w:type="gramStart"/>
      <w:r w:rsidR="00F46759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осуществляться </w:t>
      </w:r>
      <w:r w:rsidR="00037B73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6759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37B73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>альнейшая</w:t>
      </w:r>
      <w:proofErr w:type="gramEnd"/>
      <w:r w:rsidR="00037B73" w:rsidRPr="004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укреплению кадрового состава учреждения.</w:t>
      </w:r>
    </w:p>
    <w:p w:rsidR="002366DA" w:rsidRPr="00494095" w:rsidRDefault="002366DA" w:rsidP="00494095">
      <w:pPr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и сотрудниками поликлиники делается всё возможное для того, чтобы пребывание наших пациентов было </w:t>
      </w:r>
      <w:proofErr w:type="gramStart"/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комфортным,  а</w:t>
      </w:r>
      <w:proofErr w:type="gramEnd"/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стоматологическ</w:t>
      </w:r>
      <w:r w:rsidR="00D11869"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помощь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</w:t>
      </w:r>
      <w:r w:rsidR="00D11869"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качественн</w:t>
      </w:r>
      <w:r w:rsidR="00D11869"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6DA" w:rsidRPr="00494095" w:rsidRDefault="002366DA" w:rsidP="00494095">
      <w:pPr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66DA" w:rsidRPr="00494095" w:rsidRDefault="002366DA" w:rsidP="00494095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66DA" w:rsidRPr="00494095" w:rsidRDefault="002366DA" w:rsidP="004940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3118C" w:rsidRPr="00494095" w:rsidRDefault="0043118C" w:rsidP="00494095">
      <w:pPr>
        <w:spacing w:line="240" w:lineRule="auto"/>
        <w:ind w:right="-1"/>
        <w:rPr>
          <w:sz w:val="28"/>
          <w:szCs w:val="28"/>
        </w:rPr>
      </w:pPr>
    </w:p>
    <w:sectPr w:rsidR="0043118C" w:rsidRPr="00494095" w:rsidSect="00494095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DA"/>
    <w:rsid w:val="00026563"/>
    <w:rsid w:val="00037B73"/>
    <w:rsid w:val="00127E4F"/>
    <w:rsid w:val="00144358"/>
    <w:rsid w:val="00207769"/>
    <w:rsid w:val="002366DA"/>
    <w:rsid w:val="002A4DB6"/>
    <w:rsid w:val="002F54C9"/>
    <w:rsid w:val="003A60E2"/>
    <w:rsid w:val="00414249"/>
    <w:rsid w:val="0043118C"/>
    <w:rsid w:val="00464DA7"/>
    <w:rsid w:val="00494095"/>
    <w:rsid w:val="004C4A86"/>
    <w:rsid w:val="004E721A"/>
    <w:rsid w:val="00524AC9"/>
    <w:rsid w:val="00524F5C"/>
    <w:rsid w:val="005471F8"/>
    <w:rsid w:val="00574AFC"/>
    <w:rsid w:val="00577F8D"/>
    <w:rsid w:val="00710A2E"/>
    <w:rsid w:val="007270ED"/>
    <w:rsid w:val="00742EBC"/>
    <w:rsid w:val="0076129F"/>
    <w:rsid w:val="007C4A91"/>
    <w:rsid w:val="007D507B"/>
    <w:rsid w:val="007E3EF7"/>
    <w:rsid w:val="008D4F7C"/>
    <w:rsid w:val="00993290"/>
    <w:rsid w:val="009A40F5"/>
    <w:rsid w:val="009B01DE"/>
    <w:rsid w:val="009D368C"/>
    <w:rsid w:val="00AE2AB9"/>
    <w:rsid w:val="00BB0B2B"/>
    <w:rsid w:val="00BD712E"/>
    <w:rsid w:val="00C9486F"/>
    <w:rsid w:val="00CB2E0F"/>
    <w:rsid w:val="00CE7C2C"/>
    <w:rsid w:val="00D11869"/>
    <w:rsid w:val="00D346DC"/>
    <w:rsid w:val="00DA3211"/>
    <w:rsid w:val="00DD01FC"/>
    <w:rsid w:val="00E10092"/>
    <w:rsid w:val="00E26149"/>
    <w:rsid w:val="00EF2A04"/>
    <w:rsid w:val="00F46759"/>
    <w:rsid w:val="00F773F6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7533-B3C9-424F-A9F2-236FB05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ma.ru/" TargetMode="External"/><Relationship Id="rId5" Type="http://schemas.openxmlformats.org/officeDocument/2006/relationships/hyperlink" Target="http://www.rma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E28C-34B7-40EB-82DE-77260F11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cp:lastPrinted>2018-03-19T15:05:00Z</cp:lastPrinted>
  <dcterms:created xsi:type="dcterms:W3CDTF">2018-03-16T08:25:00Z</dcterms:created>
  <dcterms:modified xsi:type="dcterms:W3CDTF">2018-03-22T07:54:00Z</dcterms:modified>
</cp:coreProperties>
</file>