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B16E0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16E09" w:rsidRDefault="00B16E09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E09" w:rsidRPr="00B16E09" w:rsidRDefault="00B16E09" w:rsidP="00B16E09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b/>
          <w:sz w:val="28"/>
          <w:szCs w:val="28"/>
        </w:rPr>
        <w:t>О проекте планировки территории кварталов 2А, 2Б района Царицыно</w:t>
      </w:r>
    </w:p>
    <w:p w:rsidR="00B16E09" w:rsidRPr="00B16E09" w:rsidRDefault="00B16E09" w:rsidP="00B16E09">
      <w:pPr>
        <w:tabs>
          <w:tab w:val="left" w:pos="4395"/>
          <w:tab w:val="left" w:pos="4536"/>
          <w:tab w:val="left" w:pos="4678"/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Pr="00B16E09" w:rsidRDefault="00B16E09" w:rsidP="00B16E09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</w:t>
      </w:r>
      <w:r w:rsidRPr="00B16E09">
        <w:rPr>
          <w:rFonts w:ascii="Times New Roman" w:eastAsia="Times New Roman" w:hAnsi="Times New Roman" w:cs="Times New Roman"/>
          <w:color w:val="000000"/>
          <w:sz w:val="28"/>
          <w:szCs w:val="28"/>
        </w:rPr>
        <w:t>«г»</w:t>
      </w: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 пункта 23.1 части 1 статьи 8 Закона города Москвы от 6 ноября 2002 года № 56 «Об организации местного самоуправления в городе Москве» и статьей 69 Закона города Москвы от 25 июня 2008 года № 28 «Градостроительный кодекс города Москвы», рассмотрев обращение префектуры Южного административного округа города Москвы от 18 ноября 2019 года № 01-23-8466/9 и проект планировки территории кварталов 2А, 2Б района Царицыно,</w:t>
      </w:r>
    </w:p>
    <w:p w:rsidR="00B16E09" w:rsidRPr="00B16E09" w:rsidRDefault="00B16E09" w:rsidP="00B16E09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</w:t>
      </w: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0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B16E0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B16E09" w:rsidRPr="00B16E09" w:rsidRDefault="00B16E09" w:rsidP="00B16E09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</w:t>
      </w: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 предложения по проекту планировки территории кварталов 2А, 2Б района Царицыно согласно приложению. </w:t>
      </w:r>
    </w:p>
    <w:p w:rsidR="00B16E09" w:rsidRPr="00B16E09" w:rsidRDefault="00B16E09" w:rsidP="00B1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B16E09" w:rsidRPr="00B16E09" w:rsidRDefault="00B16E09" w:rsidP="00B1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B16E09" w:rsidRPr="00B16E09" w:rsidRDefault="00B16E09" w:rsidP="00B1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B16E09" w:rsidRPr="00B16E09" w:rsidRDefault="00B16E09" w:rsidP="00B1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Д.В. Хлестов</w:t>
      </w:r>
    </w:p>
    <w:p w:rsidR="00B16E09" w:rsidRP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P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P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6E09" w:rsidRPr="00B16E09" w:rsidRDefault="00B16E09" w:rsidP="00B16E09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E09" w:rsidRPr="00B16E09" w:rsidRDefault="00B16E09" w:rsidP="00B16E09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16E09" w:rsidRPr="00B16E09" w:rsidRDefault="00B16E09" w:rsidP="00B16E09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Pr="00B16E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Царицыно </w:t>
      </w:r>
    </w:p>
    <w:p w:rsidR="00B16E09" w:rsidRPr="00B16E09" w:rsidRDefault="00B16E09" w:rsidP="00B16E09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от 04 декабря 2019 года № ЦА-01-05-16/03 </w:t>
      </w:r>
    </w:p>
    <w:p w:rsidR="00B16E09" w:rsidRPr="00B16E09" w:rsidRDefault="00B16E09" w:rsidP="00B16E09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16E09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                                     </w:t>
      </w:r>
    </w:p>
    <w:p w:rsidR="00B16E09" w:rsidRPr="00B16E09" w:rsidRDefault="00B16E09" w:rsidP="00B16E09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16E0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Предложения</w:t>
      </w:r>
    </w:p>
    <w:p w:rsidR="00B16E09" w:rsidRPr="00B16E09" w:rsidRDefault="00B16E09" w:rsidP="00B16E09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B16E0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к проекту планировки территории кварталов 2А, 2Б района Царицыно города Москвы</w:t>
      </w:r>
    </w:p>
    <w:p w:rsidR="00B16E09" w:rsidRPr="00B16E09" w:rsidRDefault="00B16E09" w:rsidP="00B16E09">
      <w:pPr>
        <w:tabs>
          <w:tab w:val="left" w:pos="993"/>
        </w:tabs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eastAsia="en-US"/>
        </w:rPr>
      </w:pPr>
    </w:p>
    <w:p w:rsidR="00B16E09" w:rsidRPr="00B16E09" w:rsidRDefault="00B16E09" w:rsidP="00B16E0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E09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Рассмотреть возможность увеличения парковочных карманов для автотранспорта жителей кварталов.</w:t>
      </w:r>
    </w:p>
    <w:p w:rsidR="00B16E09" w:rsidRPr="00B16E09" w:rsidRDefault="00B16E09" w:rsidP="00B16E0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Рассмотреть снос общежития по адресу: ул. Каспийская, д. 28, корп. 1 и строительство на этом месте - многоуровневый паркинг.  </w:t>
      </w:r>
    </w:p>
    <w:p w:rsidR="00B16E09" w:rsidRPr="00B16E09" w:rsidRDefault="00B16E09" w:rsidP="00B16E0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Откорректировать границы участка при строительстве детского сада по улице Ереванская, дом 16, корпус 5 в целях сохранения существующего сквера и детских площадок. </w:t>
      </w:r>
    </w:p>
    <w:p w:rsidR="00B16E09" w:rsidRPr="00B16E09" w:rsidRDefault="00B16E09" w:rsidP="00B16E0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E0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ассмотреть возможность сохранения и увеличения зеленых зон по улице Каспийская и в народном парке Надежды Рушевой. </w:t>
      </w:r>
    </w:p>
    <w:p w:rsidR="00B16E09" w:rsidRPr="00B16E09" w:rsidRDefault="00B16E09" w:rsidP="00B16E0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5. Рассмотреть возможность снижения этажности многофункционального комплекса по улице Каспийская не выше 12 этажей. </w:t>
      </w:r>
    </w:p>
    <w:p w:rsidR="00B16E09" w:rsidRPr="00B16E09" w:rsidRDefault="00B16E09" w:rsidP="00B16E0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>6. Предусмотреть ремонт существующих улиц.</w:t>
      </w: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Pr="00B16E09" w:rsidRDefault="00B16E09" w:rsidP="00B16E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09" w:rsidRDefault="00B16E09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15556F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81" w:rsidRDefault="00146B81" w:rsidP="0007006C">
      <w:pPr>
        <w:spacing w:after="0" w:line="240" w:lineRule="auto"/>
      </w:pPr>
      <w:r>
        <w:separator/>
      </w:r>
    </w:p>
  </w:endnote>
  <w:endnote w:type="continuationSeparator" w:id="0">
    <w:p w:rsidR="00146B81" w:rsidRDefault="00146B8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81" w:rsidRDefault="00146B81" w:rsidP="0007006C">
      <w:pPr>
        <w:spacing w:after="0" w:line="240" w:lineRule="auto"/>
      </w:pPr>
      <w:r>
        <w:separator/>
      </w:r>
    </w:p>
  </w:footnote>
  <w:footnote w:type="continuationSeparator" w:id="0">
    <w:p w:rsidR="00146B81" w:rsidRDefault="00146B81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B81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6F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2D8D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E09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ECAE-B1BD-4ACB-898D-A865D8FE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2013-11-18T09:58:00Z</cp:lastPrinted>
  <dcterms:created xsi:type="dcterms:W3CDTF">2013-10-11T06:16:00Z</dcterms:created>
  <dcterms:modified xsi:type="dcterms:W3CDTF">2019-12-05T08:43:00Z</dcterms:modified>
</cp:coreProperties>
</file>