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6845D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19.12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584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15/02</w:t>
      </w:r>
    </w:p>
    <w:p w:rsidR="00FA784B" w:rsidRDefault="00FA784B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244D9F" w:rsidRPr="00244D9F" w:rsidRDefault="00244D9F" w:rsidP="00244D9F">
      <w:pPr>
        <w:tabs>
          <w:tab w:val="left" w:pos="5387"/>
        </w:tabs>
        <w:spacing w:line="240" w:lineRule="auto"/>
        <w:ind w:righ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D9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F1F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проекте </w:t>
      </w:r>
      <w:r w:rsidRPr="00244D9F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изменения схемы размещения нестационарных торговых объектов на территории района Царицыно</w:t>
      </w:r>
      <w:r w:rsidR="006F1FE7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6F1FE7" w:rsidRPr="006F1F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специализаци</w:t>
      </w:r>
      <w:r w:rsidR="006F1FE7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6F1FE7" w:rsidRPr="006F1F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«Мороженое»</w:t>
      </w:r>
    </w:p>
    <w:p w:rsidR="00244D9F" w:rsidRPr="00244D9F" w:rsidRDefault="00244D9F" w:rsidP="00244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4D9F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пунктом 1 </w:t>
      </w:r>
      <w:r w:rsidRPr="00244D9F">
        <w:rPr>
          <w:rFonts w:ascii="Times New Roman" w:eastAsia="Times New Roman" w:hAnsi="Times New Roman" w:cs="Times New Roman"/>
          <w:sz w:val="28"/>
          <w:szCs w:val="28"/>
        </w:rPr>
        <w:t xml:space="preserve">части 5 статьи 1 Закона города Москвы от                 11 июля 2012 года № 39 «О наделении органов местного самоуправления муниципальных округов в городе  Москве отдельными полномочиями города Москвы», постановлением Правительства Москвы от 03 февраля 2011 года                 № 26-ПП «О размещении нестационарных торговых объектов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 </w:t>
      </w:r>
      <w:r w:rsidRPr="00244D9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письменного обращения  </w:t>
      </w:r>
      <w:r w:rsidRPr="00244D9F">
        <w:rPr>
          <w:rFonts w:ascii="Times New Roman" w:eastAsia="Times New Roman" w:hAnsi="Times New Roman" w:cs="Times New Roman"/>
          <w:sz w:val="28"/>
          <w:szCs w:val="28"/>
        </w:rPr>
        <w:t xml:space="preserve">префектуры </w:t>
      </w:r>
      <w:bookmarkStart w:id="0" w:name="_Hlk126675993"/>
      <w:r w:rsidRPr="00244D9F">
        <w:rPr>
          <w:rFonts w:ascii="Times New Roman" w:eastAsia="Times New Roman" w:hAnsi="Times New Roman" w:cs="Times New Roman"/>
          <w:sz w:val="28"/>
          <w:szCs w:val="28"/>
        </w:rPr>
        <w:t xml:space="preserve">Южного административного округа </w:t>
      </w:r>
      <w:bookmarkEnd w:id="0"/>
      <w:r w:rsidRPr="00244D9F">
        <w:rPr>
          <w:rFonts w:ascii="Times New Roman" w:eastAsia="Times New Roman" w:hAnsi="Times New Roman" w:cs="Times New Roman"/>
          <w:sz w:val="28"/>
          <w:szCs w:val="28"/>
        </w:rPr>
        <w:t xml:space="preserve">города Москвы                                          от 30 ноября </w:t>
      </w:r>
      <w:r w:rsidRPr="00244D9F">
        <w:rPr>
          <w:rFonts w:ascii="Times New Roman" w:eastAsia="Times New Roman" w:hAnsi="Times New Roman" w:cs="Times New Roman"/>
          <w:bCs/>
          <w:sz w:val="28"/>
          <w:szCs w:val="28"/>
        </w:rPr>
        <w:t>2023 года №ЮАО 01-23-8895/3,</w:t>
      </w:r>
      <w:r w:rsidRPr="00244D9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44D9F" w:rsidRPr="00244D9F" w:rsidRDefault="00244D9F" w:rsidP="00244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4D9F">
        <w:rPr>
          <w:rFonts w:ascii="Times New Roman" w:eastAsia="Times New Roman" w:hAnsi="Times New Roman" w:cs="Times New Roman"/>
          <w:b/>
          <w:bCs/>
          <w:sz w:val="28"/>
          <w:szCs w:val="24"/>
        </w:rPr>
        <w:t>Совет депутатов муниципального округа Царицыно решил:</w:t>
      </w:r>
      <w:r w:rsidRPr="00244D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44D9F" w:rsidRPr="00244D9F" w:rsidRDefault="00244D9F" w:rsidP="00244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D9F">
        <w:rPr>
          <w:rFonts w:ascii="Times New Roman" w:eastAsia="Times New Roman" w:hAnsi="Times New Roman" w:cs="Times New Roman"/>
          <w:sz w:val="28"/>
          <w:szCs w:val="28"/>
        </w:rPr>
        <w:t>1. Согласовать проект изменения схемы размещения нестационарных торговых объектов на территории района Царицыно</w:t>
      </w:r>
      <w:r w:rsidR="006F1FE7">
        <w:rPr>
          <w:rFonts w:ascii="Times New Roman" w:eastAsia="Times New Roman" w:hAnsi="Times New Roman" w:cs="Times New Roman"/>
          <w:sz w:val="28"/>
          <w:szCs w:val="28"/>
        </w:rPr>
        <w:t>, специализация «Мороженое»,</w:t>
      </w:r>
      <w:bookmarkStart w:id="1" w:name="_GoBack"/>
      <w:bookmarkEnd w:id="1"/>
      <w:r w:rsidRPr="00244D9F">
        <w:rPr>
          <w:rFonts w:ascii="Times New Roman" w:eastAsia="Times New Roman" w:hAnsi="Times New Roman" w:cs="Times New Roman"/>
          <w:sz w:val="28"/>
          <w:szCs w:val="28"/>
        </w:rPr>
        <w:t xml:space="preserve"> в части уточнения адреса размещения, изменения площади нестационарного объекта вида «Киоск» и включения в схему </w:t>
      </w:r>
      <w:proofErr w:type="spellStart"/>
      <w:r w:rsidRPr="00244D9F">
        <w:rPr>
          <w:rFonts w:ascii="Times New Roman" w:eastAsia="Times New Roman" w:hAnsi="Times New Roman" w:cs="Times New Roman"/>
          <w:sz w:val="28"/>
          <w:szCs w:val="28"/>
        </w:rPr>
        <w:t>постамата</w:t>
      </w:r>
      <w:proofErr w:type="spellEnd"/>
      <w:r w:rsidRPr="00244D9F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244D9F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244D9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244D9F" w:rsidRPr="00244D9F" w:rsidRDefault="00244D9F" w:rsidP="0024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D9F">
        <w:rPr>
          <w:rFonts w:ascii="Times New Roman" w:eastAsia="Times New Roman" w:hAnsi="Times New Roman" w:cs="Times New Roman"/>
          <w:sz w:val="28"/>
          <w:szCs w:val="28"/>
        </w:rPr>
        <w:t xml:space="preserve">           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Москвы, управу района Царицыно города Москвы в течение 3 дней со дня его принятия. </w:t>
      </w:r>
    </w:p>
    <w:p w:rsidR="00244D9F" w:rsidRPr="00244D9F" w:rsidRDefault="00244D9F" w:rsidP="00244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44D9F">
        <w:rPr>
          <w:rFonts w:ascii="Times New Roman" w:eastAsia="Times New Roman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244D9F">
          <w:rPr>
            <w:rFonts w:ascii="Times New Roman" w:eastAsia="Times New Roman" w:hAnsi="Times New Roman" w:cs="Times New Roman"/>
            <w:i/>
            <w:color w:val="000080"/>
            <w:sz w:val="26"/>
            <w:szCs w:val="26"/>
            <w:u w:val="single"/>
          </w:rPr>
          <w:t>www.</w:t>
        </w:r>
        <w:r w:rsidRPr="00244D9F">
          <w:rPr>
            <w:rFonts w:ascii="Times New Roman" w:eastAsia="Times New Roman" w:hAnsi="Times New Roman" w:cs="Times New Roman"/>
            <w:i/>
            <w:color w:val="000080"/>
            <w:sz w:val="26"/>
            <w:szCs w:val="26"/>
            <w:u w:val="single"/>
            <w:lang w:val="en-US"/>
          </w:rPr>
          <w:t>mcaricino</w:t>
        </w:r>
        <w:r w:rsidRPr="00244D9F">
          <w:rPr>
            <w:rFonts w:ascii="Times New Roman" w:eastAsia="Times New Roman" w:hAnsi="Times New Roman" w:cs="Times New Roman"/>
            <w:i/>
            <w:color w:val="000080"/>
            <w:sz w:val="26"/>
            <w:szCs w:val="26"/>
            <w:u w:val="single"/>
          </w:rPr>
          <w:t>.</w:t>
        </w:r>
        <w:proofErr w:type="spellStart"/>
        <w:r w:rsidRPr="00244D9F">
          <w:rPr>
            <w:rFonts w:ascii="Times New Roman" w:eastAsia="Times New Roman" w:hAnsi="Times New Roman" w:cs="Times New Roman"/>
            <w:i/>
            <w:color w:val="000080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244D9F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244D9F" w:rsidRPr="00244D9F" w:rsidRDefault="00244D9F" w:rsidP="00244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D9F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244D9F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244D9F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244D9F" w:rsidRPr="00244D9F" w:rsidRDefault="00244D9F" w:rsidP="00244D9F">
      <w:pPr>
        <w:tabs>
          <w:tab w:val="left" w:pos="5387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D9F" w:rsidRPr="00244D9F" w:rsidRDefault="00244D9F" w:rsidP="00244D9F">
      <w:pPr>
        <w:tabs>
          <w:tab w:val="left" w:pos="5387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D9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</w:t>
      </w:r>
      <w:r w:rsidRPr="00244D9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Д.В. Хлестов</w:t>
      </w:r>
    </w:p>
    <w:p w:rsidR="00244D9F" w:rsidRPr="00244D9F" w:rsidRDefault="00244D9F" w:rsidP="00244D9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244D9F" w:rsidRPr="00244D9F" w:rsidSect="009C6F56">
          <w:pgSz w:w="11906" w:h="16838"/>
          <w:pgMar w:top="851" w:right="851" w:bottom="567" w:left="1418" w:header="720" w:footer="720" w:gutter="0"/>
          <w:cols w:space="708"/>
          <w:noEndnote/>
          <w:docGrid w:linePitch="360"/>
        </w:sectPr>
      </w:pPr>
    </w:p>
    <w:p w:rsidR="00244D9F" w:rsidRPr="00244D9F" w:rsidRDefault="00244D9F" w:rsidP="00244D9F">
      <w:pPr>
        <w:spacing w:after="0" w:line="240" w:lineRule="auto"/>
        <w:ind w:left="5670" w:firstLine="2552"/>
        <w:rPr>
          <w:rFonts w:ascii="Times New Roman" w:eastAsia="Times New Roman" w:hAnsi="Times New Roman" w:cs="Times New Roman"/>
          <w:sz w:val="24"/>
          <w:szCs w:val="24"/>
        </w:rPr>
      </w:pPr>
      <w:r w:rsidRPr="00244D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44D9F" w:rsidRPr="00244D9F" w:rsidRDefault="00244D9F" w:rsidP="00244D9F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D9F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244D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Совета депутатов </w:t>
      </w:r>
      <w:r w:rsidRPr="00244D9F">
        <w:rPr>
          <w:rFonts w:ascii="Times New Roman" w:eastAsia="Times New Roman" w:hAnsi="Times New Roman" w:cs="Times New Roman"/>
          <w:sz w:val="24"/>
          <w:szCs w:val="24"/>
        </w:rPr>
        <w:t>муниципального округа Царицыно</w:t>
      </w:r>
    </w:p>
    <w:p w:rsidR="00244D9F" w:rsidRPr="00244D9F" w:rsidRDefault="00244D9F" w:rsidP="00244D9F">
      <w:pPr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</w:rPr>
      </w:pPr>
      <w:r w:rsidRPr="00244D9F">
        <w:rPr>
          <w:rFonts w:ascii="Times New Roman" w:eastAsia="Times New Roman" w:hAnsi="Times New Roman" w:cs="Times New Roman"/>
          <w:sz w:val="24"/>
          <w:szCs w:val="24"/>
        </w:rPr>
        <w:t>от 19 декабря 2023 г. №ЦА-01-05-15/02</w:t>
      </w:r>
    </w:p>
    <w:p w:rsidR="00244D9F" w:rsidRPr="00244D9F" w:rsidRDefault="00244D9F" w:rsidP="00244D9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44D9F">
        <w:rPr>
          <w:rFonts w:ascii="Times New Roman" w:eastAsia="Calibri" w:hAnsi="Times New Roman" w:cs="Times New Roman"/>
          <w:b/>
          <w:bCs/>
          <w:lang w:eastAsia="en-US"/>
        </w:rPr>
        <w:t>Адресный перечень нестационарных торговых объектов, подлежащих корректировке элементов схемы размещения</w:t>
      </w: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1275"/>
        <w:gridCol w:w="1134"/>
        <w:gridCol w:w="284"/>
        <w:gridCol w:w="1843"/>
        <w:gridCol w:w="1559"/>
        <w:gridCol w:w="1843"/>
        <w:gridCol w:w="1559"/>
        <w:gridCol w:w="4819"/>
      </w:tblGrid>
      <w:tr w:rsidR="00244D9F" w:rsidRPr="00244D9F" w:rsidTr="00142136">
        <w:trPr>
          <w:trHeight w:val="896"/>
        </w:trPr>
        <w:tc>
          <w:tcPr>
            <w:tcW w:w="567" w:type="dxa"/>
            <w:shd w:val="clear" w:color="auto" w:fill="auto"/>
            <w:hideMark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№ п/п</w:t>
            </w:r>
          </w:p>
        </w:tc>
        <w:tc>
          <w:tcPr>
            <w:tcW w:w="852" w:type="dxa"/>
            <w:shd w:val="clear" w:color="auto" w:fill="auto"/>
            <w:hideMark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Округ</w:t>
            </w:r>
          </w:p>
        </w:tc>
        <w:tc>
          <w:tcPr>
            <w:tcW w:w="1275" w:type="dxa"/>
            <w:shd w:val="clear" w:color="auto" w:fill="auto"/>
            <w:hideMark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Вид объекта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Адрес размещения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Площадь места размещения (</w:t>
            </w:r>
            <w:proofErr w:type="spellStart"/>
            <w:r w:rsidRPr="00244D9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кв.м</w:t>
            </w:r>
            <w:proofErr w:type="spellEnd"/>
            <w:r w:rsidRPr="00244D9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en-US"/>
              </w:rPr>
              <w:t>Специализация</w:t>
            </w:r>
          </w:p>
        </w:tc>
        <w:tc>
          <w:tcPr>
            <w:tcW w:w="1559" w:type="dxa"/>
            <w:shd w:val="clear" w:color="auto" w:fill="auto"/>
            <w:hideMark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Период размещения</w:t>
            </w:r>
          </w:p>
        </w:tc>
        <w:tc>
          <w:tcPr>
            <w:tcW w:w="4819" w:type="dxa"/>
            <w:shd w:val="clear" w:color="auto" w:fill="auto"/>
            <w:hideMark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Внесение изменений</w:t>
            </w:r>
          </w:p>
        </w:tc>
      </w:tr>
      <w:tr w:rsidR="00244D9F" w:rsidRPr="00244D9F" w:rsidTr="00142136">
        <w:trPr>
          <w:trHeight w:val="533"/>
        </w:trPr>
        <w:tc>
          <w:tcPr>
            <w:tcW w:w="567" w:type="dxa"/>
            <w:vMerge w:val="restart"/>
            <w:shd w:val="clear" w:color="auto" w:fill="auto"/>
            <w:hideMark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lang w:eastAsia="en-US"/>
              </w:rPr>
              <w:t>ЮАО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lang w:eastAsia="en-US"/>
              </w:rPr>
              <w:t>Царицыно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lang w:eastAsia="en-US"/>
              </w:rPr>
              <w:t>Киоск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D9F">
              <w:rPr>
                <w:rFonts w:ascii="Times New Roman" w:eastAsia="Times New Roman" w:hAnsi="Times New Roman" w:cs="Times New Roman"/>
              </w:rPr>
              <w:t>Кавказский бульвар,</w:t>
            </w:r>
          </w:p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4D9F">
              <w:rPr>
                <w:rFonts w:ascii="Times New Roman" w:eastAsia="Times New Roman" w:hAnsi="Times New Roman" w:cs="Times New Roman"/>
              </w:rPr>
              <w:t xml:space="preserve"> дом 14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lang w:eastAsia="en-US"/>
              </w:rPr>
              <w:t>Мороженое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lang w:eastAsia="en-US"/>
              </w:rPr>
              <w:t>с 1 января по 31 декабря</w:t>
            </w:r>
          </w:p>
        </w:tc>
        <w:tc>
          <w:tcPr>
            <w:tcW w:w="4819" w:type="dxa"/>
            <w:shd w:val="clear" w:color="auto" w:fill="auto"/>
            <w:hideMark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b/>
                <w:lang w:eastAsia="en-US"/>
              </w:rPr>
              <w:t>Площадь места размещения (</w:t>
            </w:r>
            <w:proofErr w:type="spellStart"/>
            <w:r w:rsidRPr="00244D9F">
              <w:rPr>
                <w:rFonts w:ascii="Times New Roman" w:eastAsia="Calibri" w:hAnsi="Times New Roman" w:cs="Times New Roman"/>
                <w:b/>
                <w:lang w:eastAsia="en-US"/>
              </w:rPr>
              <w:t>кв.м</w:t>
            </w:r>
            <w:proofErr w:type="spellEnd"/>
            <w:r w:rsidRPr="00244D9F">
              <w:rPr>
                <w:rFonts w:ascii="Times New Roman" w:eastAsia="Calibri" w:hAnsi="Times New Roman" w:cs="Times New Roman"/>
                <w:b/>
                <w:lang w:eastAsia="en-US"/>
              </w:rPr>
              <w:t>.)</w:t>
            </w:r>
          </w:p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lang w:eastAsia="en-US"/>
              </w:rPr>
              <w:t>с 6,0 на 10,0</w:t>
            </w:r>
          </w:p>
        </w:tc>
      </w:tr>
      <w:tr w:rsidR="00244D9F" w:rsidRPr="00244D9F" w:rsidTr="00142136">
        <w:trPr>
          <w:trHeight w:val="483"/>
        </w:trPr>
        <w:tc>
          <w:tcPr>
            <w:tcW w:w="567" w:type="dxa"/>
            <w:vMerge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b/>
                <w:lang w:eastAsia="en-US"/>
              </w:rPr>
              <w:t>Адрес</w:t>
            </w:r>
          </w:p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lang w:eastAsia="en-US"/>
              </w:rPr>
              <w:t xml:space="preserve">с Кавказский бульвар, вл.14 </w:t>
            </w:r>
          </w:p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lang w:eastAsia="en-US"/>
              </w:rPr>
              <w:t>на Кавказский бульвар, дом 14</w:t>
            </w:r>
          </w:p>
        </w:tc>
      </w:tr>
      <w:tr w:rsidR="00244D9F" w:rsidRPr="00244D9F" w:rsidTr="00142136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lang w:eastAsia="en-US"/>
              </w:rPr>
              <w:t>ЮАО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lang w:eastAsia="en-US"/>
              </w:rPr>
              <w:t>Царицыно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lang w:eastAsia="en-US"/>
              </w:rPr>
              <w:t>Киоск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4D9F">
              <w:rPr>
                <w:rFonts w:ascii="Times New Roman" w:eastAsia="Times New Roman" w:hAnsi="Times New Roman" w:cs="Times New Roman"/>
              </w:rPr>
              <w:t xml:space="preserve"> Ереванская ул., дом 27 </w:t>
            </w: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lang w:eastAsia="en-US"/>
              </w:rPr>
              <w:t>9,3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lang w:eastAsia="en-US"/>
              </w:rPr>
              <w:t>Мороженое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lang w:eastAsia="en-US"/>
              </w:rPr>
              <w:t>с 1 января по 31 декабря</w:t>
            </w:r>
          </w:p>
        </w:tc>
        <w:tc>
          <w:tcPr>
            <w:tcW w:w="4819" w:type="dxa"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b/>
                <w:lang w:eastAsia="en-US"/>
              </w:rPr>
              <w:t>Площадь места размещения (</w:t>
            </w:r>
            <w:proofErr w:type="spellStart"/>
            <w:r w:rsidRPr="00244D9F">
              <w:rPr>
                <w:rFonts w:ascii="Times New Roman" w:eastAsia="Calibri" w:hAnsi="Times New Roman" w:cs="Times New Roman"/>
                <w:b/>
                <w:lang w:eastAsia="en-US"/>
              </w:rPr>
              <w:t>кв.м</w:t>
            </w:r>
            <w:proofErr w:type="spellEnd"/>
            <w:r w:rsidRPr="00244D9F">
              <w:rPr>
                <w:rFonts w:ascii="Times New Roman" w:eastAsia="Calibri" w:hAnsi="Times New Roman" w:cs="Times New Roman"/>
                <w:b/>
                <w:lang w:eastAsia="en-US"/>
              </w:rPr>
              <w:t>.)</w:t>
            </w:r>
          </w:p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lang w:eastAsia="en-US"/>
              </w:rPr>
              <w:t>с 6,0 на 9,3</w:t>
            </w:r>
          </w:p>
        </w:tc>
      </w:tr>
      <w:tr w:rsidR="00244D9F" w:rsidRPr="00244D9F" w:rsidTr="00142136">
        <w:trPr>
          <w:trHeight w:val="469"/>
        </w:trPr>
        <w:tc>
          <w:tcPr>
            <w:tcW w:w="567" w:type="dxa"/>
            <w:vMerge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b/>
                <w:lang w:eastAsia="en-US"/>
              </w:rPr>
              <w:t>Адрес</w:t>
            </w:r>
          </w:p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lang w:eastAsia="en-US"/>
              </w:rPr>
              <w:t xml:space="preserve">с Ереванская ул., вл. 27 </w:t>
            </w:r>
          </w:p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lang w:eastAsia="en-US"/>
              </w:rPr>
              <w:t xml:space="preserve">на Ереванская ул., дом 27 </w:t>
            </w:r>
          </w:p>
        </w:tc>
      </w:tr>
      <w:tr w:rsidR="00244D9F" w:rsidRPr="00244D9F" w:rsidTr="00142136">
        <w:trPr>
          <w:trHeight w:val="449"/>
        </w:trPr>
        <w:tc>
          <w:tcPr>
            <w:tcW w:w="15735" w:type="dxa"/>
            <w:gridSpan w:val="10"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D9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Адресный перечень нестационарных объектов, подлежащих включению в схему размещения</w:t>
            </w:r>
          </w:p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44D9F" w:rsidRPr="00244D9F" w:rsidTr="00142136">
        <w:trPr>
          <w:trHeight w:val="1035"/>
        </w:trPr>
        <w:tc>
          <w:tcPr>
            <w:tcW w:w="567" w:type="dxa"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№ п/п</w:t>
            </w:r>
          </w:p>
        </w:tc>
        <w:tc>
          <w:tcPr>
            <w:tcW w:w="852" w:type="dxa"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Округ</w:t>
            </w:r>
          </w:p>
        </w:tc>
        <w:tc>
          <w:tcPr>
            <w:tcW w:w="1275" w:type="dxa"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Район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Адрес размещения</w:t>
            </w:r>
          </w:p>
        </w:tc>
        <w:tc>
          <w:tcPr>
            <w:tcW w:w="1559" w:type="dxa"/>
            <w:shd w:val="clear" w:color="auto" w:fill="auto"/>
            <w:noWrap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Площадь места размещения (</w:t>
            </w:r>
            <w:proofErr w:type="spellStart"/>
            <w:r w:rsidRPr="00244D9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кв.м</w:t>
            </w:r>
            <w:proofErr w:type="spellEnd"/>
            <w:r w:rsidRPr="00244D9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Период размещения </w:t>
            </w:r>
          </w:p>
        </w:tc>
        <w:tc>
          <w:tcPr>
            <w:tcW w:w="4819" w:type="dxa"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lang w:eastAsia="en-US"/>
              </w:rPr>
              <w:t>Корректировка схемы</w:t>
            </w:r>
          </w:p>
        </w:tc>
      </w:tr>
      <w:tr w:rsidR="00244D9F" w:rsidRPr="00244D9F" w:rsidTr="00142136">
        <w:trPr>
          <w:trHeight w:val="945"/>
        </w:trPr>
        <w:tc>
          <w:tcPr>
            <w:tcW w:w="567" w:type="dxa"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lang w:eastAsia="en-US"/>
              </w:rPr>
              <w:t>ЮАО</w:t>
            </w:r>
          </w:p>
        </w:tc>
        <w:tc>
          <w:tcPr>
            <w:tcW w:w="1275" w:type="dxa"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lang w:eastAsia="en-US"/>
              </w:rPr>
              <w:t>Царицыно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lang w:eastAsia="en-US"/>
              </w:rPr>
              <w:t xml:space="preserve">Встроенный </w:t>
            </w:r>
            <w:proofErr w:type="spellStart"/>
            <w:r w:rsidRPr="00244D9F">
              <w:rPr>
                <w:rFonts w:ascii="Times New Roman" w:eastAsia="Calibri" w:hAnsi="Times New Roman" w:cs="Times New Roman"/>
                <w:lang w:eastAsia="en-US"/>
              </w:rPr>
              <w:t>постамат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4D9F">
              <w:rPr>
                <w:rFonts w:ascii="Times New Roman" w:eastAsia="Times New Roman" w:hAnsi="Times New Roman" w:cs="Times New Roman"/>
              </w:rPr>
              <w:t>Ереванская ул., дом 27</w:t>
            </w:r>
          </w:p>
        </w:tc>
        <w:tc>
          <w:tcPr>
            <w:tcW w:w="1559" w:type="dxa"/>
            <w:shd w:val="clear" w:color="auto" w:fill="auto"/>
            <w:noWrap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lang w:eastAsia="en-US"/>
              </w:rPr>
              <w:t>с 1 января по 31 декабря</w:t>
            </w:r>
          </w:p>
        </w:tc>
        <w:tc>
          <w:tcPr>
            <w:tcW w:w="4819" w:type="dxa"/>
            <w:shd w:val="clear" w:color="auto" w:fill="auto"/>
          </w:tcPr>
          <w:p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4D9F">
              <w:rPr>
                <w:rFonts w:ascii="Times New Roman" w:eastAsia="Calibri" w:hAnsi="Times New Roman" w:cs="Times New Roman"/>
                <w:lang w:eastAsia="en-US"/>
              </w:rPr>
              <w:t>Включение в схему размещения</w:t>
            </w:r>
          </w:p>
        </w:tc>
      </w:tr>
    </w:tbl>
    <w:p w:rsidR="00244D9F" w:rsidRPr="00244D9F" w:rsidRDefault="00244D9F" w:rsidP="00244D9F">
      <w:pPr>
        <w:tabs>
          <w:tab w:val="left" w:pos="91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D9F" w:rsidRPr="00244D9F" w:rsidRDefault="00244D9F" w:rsidP="00244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44D9F" w:rsidRPr="00244D9F" w:rsidSect="009C6F56">
          <w:type w:val="nextColumn"/>
          <w:pgSz w:w="16838" w:h="11906" w:orient="landscape"/>
          <w:pgMar w:top="851" w:right="851" w:bottom="851" w:left="1418" w:header="720" w:footer="720" w:gutter="0"/>
          <w:cols w:space="708"/>
          <w:noEndnote/>
          <w:docGrid w:linePitch="360"/>
        </w:sectPr>
      </w:pPr>
    </w:p>
    <w:p w:rsidR="00244D9F" w:rsidRPr="00FA784B" w:rsidRDefault="00244D9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sectPr w:rsidR="00244D9F" w:rsidRPr="00FA784B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44D9F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8471B"/>
    <w:rsid w:val="005E6BAD"/>
    <w:rsid w:val="00634225"/>
    <w:rsid w:val="006615CA"/>
    <w:rsid w:val="006845DF"/>
    <w:rsid w:val="006F1FE7"/>
    <w:rsid w:val="00766615"/>
    <w:rsid w:val="0083187F"/>
    <w:rsid w:val="008F13E4"/>
    <w:rsid w:val="009B5A9F"/>
    <w:rsid w:val="00AC3862"/>
    <w:rsid w:val="00B7451E"/>
    <w:rsid w:val="00BE5664"/>
    <w:rsid w:val="00C65682"/>
    <w:rsid w:val="00C73170"/>
    <w:rsid w:val="00D15545"/>
    <w:rsid w:val="00D56072"/>
    <w:rsid w:val="00E36C8E"/>
    <w:rsid w:val="00EC1496"/>
    <w:rsid w:val="00F1272B"/>
    <w:rsid w:val="00F61C1F"/>
    <w:rsid w:val="00F723C3"/>
    <w:rsid w:val="00F90539"/>
    <w:rsid w:val="00FA784B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D155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32</cp:revision>
  <cp:lastPrinted>2017-02-09T07:12:00Z</cp:lastPrinted>
  <dcterms:created xsi:type="dcterms:W3CDTF">2017-02-02T06:14:00Z</dcterms:created>
  <dcterms:modified xsi:type="dcterms:W3CDTF">2023-12-18T09:21:00Z</dcterms:modified>
</cp:coreProperties>
</file>