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52688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526889" w:rsidRPr="00526889" w:rsidRDefault="00526889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526889" w:rsidRPr="00526889" w:rsidTr="004C2354">
        <w:tc>
          <w:tcPr>
            <w:tcW w:w="5954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52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согласовании проекта изменения    схемы размещения нестационарных торговых объектов на территории района Царицыно</w:t>
            </w:r>
            <w:bookmarkEnd w:id="0"/>
          </w:p>
        </w:tc>
      </w:tr>
    </w:tbl>
    <w:p w:rsidR="00526889" w:rsidRPr="00526889" w:rsidRDefault="00526889" w:rsidP="0052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6889" w:rsidRPr="00526889" w:rsidRDefault="00526889" w:rsidP="0052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6889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1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части 5 статьи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03.02.2011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52688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обращения 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префектуры Южного административного округа города Москвы от 7 февраля </w:t>
      </w:r>
      <w:r w:rsidRPr="00526889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года              № 01-23-415/3 </w:t>
      </w:r>
    </w:p>
    <w:p w:rsidR="00526889" w:rsidRPr="00526889" w:rsidRDefault="00526889" w:rsidP="0052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муниципального округа Царицыно решил</w:t>
      </w:r>
      <w:r w:rsidRPr="00526889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889" w:rsidRPr="00526889" w:rsidRDefault="00526889" w:rsidP="0052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1. Внести изменения в схему размещения нестационарных торговых объектов на территории района Царицыно в части:</w:t>
      </w:r>
    </w:p>
    <w:p w:rsidR="00526889" w:rsidRPr="00526889" w:rsidRDefault="00526889" w:rsidP="0052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1.1. увеличения площади места размещения нестационарного торгового объекта со специализацией «Печать», включенного в Схему размещения по адресу: Медиков ул., вл. 3, с 9,0 кв.м. на 10,0 кв.м;</w:t>
      </w:r>
    </w:p>
    <w:p w:rsidR="00526889" w:rsidRPr="00526889" w:rsidRDefault="00526889" w:rsidP="0052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1.2. увеличения площади места размещения нестационарного торгового объекта со специализацией «Мороженое», включенного в Схему размещения по адресу: Кавказский бульвар, вл.49, с 6,0 кв.м. на 9,3 кв.м;</w:t>
      </w:r>
    </w:p>
    <w:p w:rsidR="00526889" w:rsidRPr="00526889" w:rsidRDefault="00526889" w:rsidP="0052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1.3. включения в Схему места размещения нестационарного объекта вида «Встроенный  постамат»  по  адресу: Кавказский бульвар, вл.49, площадь 0,7 кв.м., согласно приложению к настоящему решению.</w:t>
      </w:r>
    </w:p>
    <w:p w:rsidR="00526889" w:rsidRPr="00526889" w:rsidRDefault="00526889" w:rsidP="0052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 района Царицыно.</w:t>
      </w:r>
    </w:p>
    <w:p w:rsidR="00526889" w:rsidRPr="00526889" w:rsidRDefault="00526889" w:rsidP="0052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2688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52688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52688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52688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52688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26889" w:rsidRPr="00526889" w:rsidRDefault="00526889" w:rsidP="0052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526889" w:rsidRPr="00526889" w:rsidRDefault="00526889" w:rsidP="00526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889" w:rsidRPr="00526889" w:rsidRDefault="00526889" w:rsidP="00526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526889" w:rsidRPr="00526889" w:rsidRDefault="00526889" w:rsidP="0052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68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526889" w:rsidRPr="00526889" w:rsidRDefault="00526889" w:rsidP="0052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6889" w:rsidRPr="00526889" w:rsidRDefault="00526889" w:rsidP="0052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</w:t>
      </w:r>
      <w:r w:rsidRPr="005268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Приложение </w:t>
      </w:r>
    </w:p>
    <w:p w:rsidR="00526889" w:rsidRPr="00526889" w:rsidRDefault="00526889" w:rsidP="00526889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6889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52688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                                                                от 15 февраля 2023г № ЦА-01-05-03/04</w:t>
      </w:r>
    </w:p>
    <w:p w:rsidR="00526889" w:rsidRPr="00526889" w:rsidRDefault="00526889" w:rsidP="00526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6889" w:rsidRPr="00526889" w:rsidRDefault="00526889" w:rsidP="005268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6889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78"/>
        <w:gridCol w:w="1275"/>
        <w:gridCol w:w="851"/>
        <w:gridCol w:w="1559"/>
        <w:gridCol w:w="1276"/>
        <w:gridCol w:w="1321"/>
        <w:gridCol w:w="1230"/>
        <w:gridCol w:w="1701"/>
      </w:tblGrid>
      <w:tr w:rsidR="00526889" w:rsidRPr="00526889" w:rsidTr="004C2354">
        <w:trPr>
          <w:trHeight w:val="765"/>
        </w:trPr>
        <w:tc>
          <w:tcPr>
            <w:tcW w:w="641" w:type="dxa"/>
            <w:vMerge w:val="restart"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hideMark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hideMark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hideMark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1321" w:type="dxa"/>
            <w:vMerge w:val="restart"/>
            <w:shd w:val="clear" w:color="auto" w:fill="auto"/>
            <w:textDirection w:val="btLr"/>
            <w:hideMark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230" w:type="dxa"/>
            <w:vMerge w:val="restart"/>
            <w:shd w:val="clear" w:color="auto" w:fill="auto"/>
            <w:textDirection w:val="btLr"/>
            <w:hideMark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526889" w:rsidRPr="00526889" w:rsidTr="004C2354">
        <w:trPr>
          <w:trHeight w:val="1095"/>
        </w:trPr>
        <w:tc>
          <w:tcPr>
            <w:tcW w:w="641" w:type="dxa"/>
            <w:vMerge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21" w:type="dxa"/>
            <w:vMerge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30" w:type="dxa"/>
            <w:vMerge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(кв.м.)</w:t>
            </w:r>
          </w:p>
        </w:tc>
      </w:tr>
      <w:tr w:rsidR="00526889" w:rsidRPr="00526889" w:rsidTr="004C2354">
        <w:trPr>
          <w:trHeight w:val="945"/>
        </w:trPr>
        <w:tc>
          <w:tcPr>
            <w:tcW w:w="641" w:type="dxa"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78" w:type="dxa"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851" w:type="dxa"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Times New Roman" w:hAnsi="Times New Roman" w:cs="Times New Roman"/>
              </w:rPr>
              <w:t>Медиков ул., вл. 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  <w:tc>
          <w:tcPr>
            <w:tcW w:w="132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Печать</w:t>
            </w:r>
          </w:p>
        </w:tc>
        <w:tc>
          <w:tcPr>
            <w:tcW w:w="1230" w:type="dxa"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1701" w:type="dxa"/>
            <w:shd w:val="clear" w:color="auto" w:fill="auto"/>
            <w:hideMark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с 9,0 на 10,0</w:t>
            </w:r>
          </w:p>
        </w:tc>
      </w:tr>
      <w:tr w:rsidR="00526889" w:rsidRPr="00526889" w:rsidTr="004C2354">
        <w:trPr>
          <w:trHeight w:val="945"/>
        </w:trPr>
        <w:tc>
          <w:tcPr>
            <w:tcW w:w="64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85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Times New Roman" w:hAnsi="Times New Roman" w:cs="Times New Roman"/>
              </w:rPr>
              <w:t>Кавказский бульвар, вл.49</w:t>
            </w:r>
          </w:p>
        </w:tc>
        <w:tc>
          <w:tcPr>
            <w:tcW w:w="1276" w:type="dxa"/>
            <w:shd w:val="clear" w:color="auto" w:fill="auto"/>
            <w:noWrap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9,3</w:t>
            </w:r>
          </w:p>
        </w:tc>
        <w:tc>
          <w:tcPr>
            <w:tcW w:w="132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230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170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с 6,0 на 9,3</w:t>
            </w:r>
          </w:p>
        </w:tc>
      </w:tr>
      <w:tr w:rsidR="00526889" w:rsidRPr="00526889" w:rsidTr="004C2354">
        <w:trPr>
          <w:trHeight w:val="449"/>
        </w:trPr>
        <w:tc>
          <w:tcPr>
            <w:tcW w:w="10632" w:type="dxa"/>
            <w:gridSpan w:val="9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Адресный перечень нестационарных объектов, подлежащих включению в схему размещения</w:t>
            </w:r>
          </w:p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26889" w:rsidRPr="00526889" w:rsidTr="004C2354">
        <w:trPr>
          <w:trHeight w:val="1775"/>
        </w:trPr>
        <w:tc>
          <w:tcPr>
            <w:tcW w:w="64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</w:tcPr>
          <w:p w:rsidR="00526889" w:rsidRPr="00526889" w:rsidRDefault="00526889" w:rsidP="005268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Период размещения </w:t>
            </w:r>
          </w:p>
        </w:tc>
        <w:tc>
          <w:tcPr>
            <w:tcW w:w="170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Корректировка схемы</w:t>
            </w:r>
          </w:p>
        </w:tc>
      </w:tr>
      <w:tr w:rsidR="00526889" w:rsidRPr="00526889" w:rsidTr="004C2354">
        <w:trPr>
          <w:trHeight w:val="945"/>
        </w:trPr>
        <w:tc>
          <w:tcPr>
            <w:tcW w:w="64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85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Times New Roman" w:hAnsi="Times New Roman" w:cs="Times New Roman"/>
              </w:rPr>
              <w:t>Кавказский бульвар, вл.49</w:t>
            </w:r>
          </w:p>
        </w:tc>
        <w:tc>
          <w:tcPr>
            <w:tcW w:w="1276" w:type="dxa"/>
            <w:shd w:val="clear" w:color="auto" w:fill="auto"/>
            <w:noWrap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1701" w:type="dxa"/>
            <w:shd w:val="clear" w:color="auto" w:fill="auto"/>
          </w:tcPr>
          <w:p w:rsidR="00526889" w:rsidRPr="00526889" w:rsidRDefault="00526889" w:rsidP="0052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6889">
              <w:rPr>
                <w:rFonts w:ascii="Times New Roman" w:eastAsia="Calibri" w:hAnsi="Times New Roman" w:cs="Times New Roman"/>
                <w:lang w:eastAsia="en-US"/>
              </w:rPr>
              <w:t>Включение в схему размещения</w:t>
            </w:r>
          </w:p>
        </w:tc>
      </w:tr>
    </w:tbl>
    <w:p w:rsidR="00526889" w:rsidRPr="00526889" w:rsidRDefault="00526889" w:rsidP="0052688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26889" w:rsidRPr="00526889" w:rsidRDefault="00526889" w:rsidP="00526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6889" w:rsidRPr="00526889" w:rsidRDefault="00526889" w:rsidP="0052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889" w:rsidRDefault="005268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26889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7C" w:rsidRDefault="000D6F7C" w:rsidP="0007006C">
      <w:pPr>
        <w:spacing w:after="0" w:line="240" w:lineRule="auto"/>
      </w:pPr>
      <w:r>
        <w:separator/>
      </w:r>
    </w:p>
  </w:endnote>
  <w:endnote w:type="continuationSeparator" w:id="0">
    <w:p w:rsidR="000D6F7C" w:rsidRDefault="000D6F7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7C" w:rsidRDefault="000D6F7C" w:rsidP="0007006C">
      <w:pPr>
        <w:spacing w:after="0" w:line="240" w:lineRule="auto"/>
      </w:pPr>
      <w:r>
        <w:separator/>
      </w:r>
    </w:p>
  </w:footnote>
  <w:footnote w:type="continuationSeparator" w:id="0">
    <w:p w:rsidR="000D6F7C" w:rsidRDefault="000D6F7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F7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889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E9CE-4516-44C5-AC06-695F1EAC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2023-02-14T10:52:00Z</dcterms:modified>
</cp:coreProperties>
</file>