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B07D0" w:rsidRDefault="008D60AB" w:rsidP="009B07D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23.01.2014 №ЦА-01-05-01/6</w:t>
      </w:r>
    </w:p>
    <w:p w:rsidR="008D60AB" w:rsidRPr="008D60AB" w:rsidRDefault="008D60AB" w:rsidP="009B07D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B07D0" w:rsidRPr="009B07D0" w:rsidRDefault="009B07D0" w:rsidP="009B07D0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19 декабря 2013 года  № МЦА-03-16/9                              «Об утверждении бюджета муниципального округа Царицыно на 2014 год»</w:t>
      </w:r>
    </w:p>
    <w:p w:rsidR="009B07D0" w:rsidRPr="009B07D0" w:rsidRDefault="009B07D0" w:rsidP="009B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бюджетной классификацией расходов бюджетов внутригородских муниципальных образований на 2014 год  </w:t>
      </w: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19 декабря 2013 года № МЦА-03-16/9                                 «Об утверждении бюджета муниципального округа Царицыно на 2014 год»,  изложив приложение 2 в новой редакции, согласно приложению 1 к настоящему решению.</w:t>
      </w: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sz w:val="28"/>
          <w:szCs w:val="28"/>
        </w:rPr>
        <w:t>2. Внести изменение в решение Совета депутатов муниципального округа  Царицыно  от 19 декабря 2013 года № МЦА-03-16/9                                 «Об утверждении бюджета муниципального округа Царицыно на 2014 год»,  изложив приложения 3 в новой редакции, согласно приложению 2 к настоящему решению.</w:t>
      </w: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9B07D0" w:rsidRPr="009B07D0" w:rsidRDefault="009B07D0" w:rsidP="009B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B07D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B07D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B07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D60AB" w:rsidRDefault="008D60AB" w:rsidP="009B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D0" w:rsidRPr="009B07D0" w:rsidRDefault="009B07D0" w:rsidP="009B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9B07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AB" w:rsidRDefault="008D60AB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AB" w:rsidRDefault="008D60AB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AB" w:rsidRDefault="008D60AB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AB" w:rsidRDefault="008D60AB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AB" w:rsidRDefault="008D60AB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AB" w:rsidRDefault="008D60AB" w:rsidP="009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7D0" w:rsidRPr="009B07D0" w:rsidRDefault="009B07D0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7D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 1 </w:t>
      </w:r>
    </w:p>
    <w:p w:rsidR="009B07D0" w:rsidRPr="009B07D0" w:rsidRDefault="009B07D0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7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9B07D0" w:rsidRDefault="009B07D0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7D0">
        <w:rPr>
          <w:rFonts w:ascii="Times New Roman" w:eastAsia="Times New Roman" w:hAnsi="Times New Roman" w:cs="Times New Roman"/>
          <w:color w:val="000000"/>
          <w:sz w:val="20"/>
          <w:szCs w:val="20"/>
        </w:rPr>
        <w:t>от 23 января 2014 года № МЦА-01-05-01/</w:t>
      </w:r>
      <w:r w:rsidR="008D60A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8D60AB" w:rsidRPr="009B07D0" w:rsidRDefault="008D60AB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07D0" w:rsidRPr="008D60AB" w:rsidRDefault="009B07D0" w:rsidP="009B0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D60AB">
        <w:rPr>
          <w:rFonts w:ascii="Times New Roman" w:eastAsia="Times New Roman" w:hAnsi="Times New Roman" w:cs="Times New Roman"/>
          <w:b/>
          <w:bCs/>
        </w:rPr>
        <w:t>Объем  расходов бюджета муниципального округа Царицыно</w:t>
      </w:r>
    </w:p>
    <w:p w:rsidR="009B07D0" w:rsidRPr="008D60AB" w:rsidRDefault="009B07D0" w:rsidP="009B07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8D60AB">
        <w:rPr>
          <w:rFonts w:ascii="Times New Roman" w:eastAsia="Times New Roman" w:hAnsi="Times New Roman" w:cs="Times New Roman"/>
          <w:b/>
          <w:bCs/>
        </w:rPr>
        <w:t xml:space="preserve">на  2014 год </w:t>
      </w:r>
      <w:r w:rsidRPr="008D60AB">
        <w:rPr>
          <w:rFonts w:ascii="Times New Roman" w:eastAsia="Times New Roman" w:hAnsi="Times New Roman" w:cs="Times New Roman"/>
          <w:b/>
          <w:bCs/>
          <w:szCs w:val="15"/>
        </w:rPr>
        <w:t>по разделам функциональной классификации</w:t>
      </w:r>
    </w:p>
    <w:tbl>
      <w:tblPr>
        <w:tblW w:w="10500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132"/>
        <w:gridCol w:w="1132"/>
        <w:gridCol w:w="1132"/>
        <w:gridCol w:w="35"/>
        <w:gridCol w:w="1253"/>
      </w:tblGrid>
      <w:tr w:rsidR="009B07D0" w:rsidRPr="009B07D0" w:rsidTr="00CD2620">
        <w:trPr>
          <w:trHeight w:val="43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9B07D0" w:rsidRPr="009B07D0" w:rsidTr="00CD2620">
        <w:trPr>
          <w:trHeight w:val="769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Раздел/</w:t>
            </w:r>
          </w:p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 тыс. рублей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Calibri" w:eastAsia="Times New Roman" w:hAnsi="Calibri" w:cs="Times New Roman"/>
                <w:b/>
                <w:bCs/>
                <w:szCs w:val="15"/>
                <w:lang w:eastAsia="en-US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Calibri" w:eastAsia="Times New Roman" w:hAnsi="Calibri" w:cs="Times New Roman"/>
                <w:b/>
                <w:bCs/>
                <w:szCs w:val="15"/>
                <w:lang w:eastAsia="en-US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12406,3</w:t>
            </w:r>
          </w:p>
        </w:tc>
      </w:tr>
      <w:tr w:rsidR="009B07D0" w:rsidRPr="009B07D0" w:rsidTr="00CD2620">
        <w:trPr>
          <w:trHeight w:val="453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325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31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517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30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3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Calibri" w:eastAsia="Times New Roman" w:hAnsi="Calibri" w:cs="Times New Roman"/>
                <w:szCs w:val="15"/>
              </w:rPr>
            </w:pPr>
            <w:r w:rsidRPr="009B07D0">
              <w:rPr>
                <w:rFonts w:ascii="Calibri" w:eastAsia="Times New Roman" w:hAnsi="Calibri" w:cs="Times New Roman"/>
                <w:b/>
                <w:bCs/>
                <w:szCs w:val="15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3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Calibri" w:eastAsia="Times New Roman" w:hAnsi="Calibri" w:cs="Times New Roman"/>
                <w:szCs w:val="15"/>
              </w:rPr>
            </w:pPr>
            <w:r w:rsidRPr="009B07D0">
              <w:rPr>
                <w:rFonts w:ascii="Calibri" w:eastAsia="Times New Roman" w:hAnsi="Calibri" w:cs="Times New Roman"/>
                <w:b/>
                <w:bCs/>
                <w:szCs w:val="15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308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8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07D0" w:rsidRPr="009B07D0" w:rsidTr="00CD2620">
        <w:trPr>
          <w:trHeight w:val="185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12048,0</w:t>
            </w:r>
          </w:p>
        </w:tc>
      </w:tr>
      <w:tr w:rsidR="009B07D0" w:rsidRPr="009B07D0" w:rsidTr="00CD2620">
        <w:trPr>
          <w:trHeight w:val="185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12048,0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6933,5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978,0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Руководитель администрации/аппарата Совета депутатов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1841,0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1676,0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1676,0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1318,0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Обеспечение </w:t>
            </w:r>
            <w:proofErr w:type="gramStart"/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10292,0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6235,5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6235,5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5615,5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620,0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3421,5</w:t>
            </w:r>
          </w:p>
        </w:tc>
      </w:tr>
      <w:tr w:rsidR="009B07D0" w:rsidRPr="009B07D0" w:rsidTr="00CD2620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3421,5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3421,5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85,0</w:t>
            </w:r>
          </w:p>
        </w:tc>
      </w:tr>
      <w:tr w:rsidR="009B07D0" w:rsidRPr="009B07D0" w:rsidTr="00CD2620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Резервные средства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85,0</w:t>
            </w:r>
          </w:p>
        </w:tc>
      </w:tr>
      <w:tr w:rsidR="009B07D0" w:rsidRPr="009B07D0" w:rsidTr="00CD2620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53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529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18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1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1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65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523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523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1820,0</w:t>
            </w:r>
          </w:p>
        </w:tc>
      </w:tr>
      <w:tr w:rsidR="009B07D0" w:rsidRPr="009B07D0" w:rsidTr="00CD2620">
        <w:trPr>
          <w:trHeight w:val="32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321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455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99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8D60AB" w:rsidRDefault="009B07D0" w:rsidP="009B0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60AB">
              <w:rPr>
                <w:rFonts w:ascii="Times New Roman" w:eastAsia="Times New Roman" w:hAnsi="Times New Roman" w:cs="Times New Roman"/>
                <w:b/>
                <w:bCs/>
                <w:szCs w:val="15"/>
                <w:lang w:eastAsia="en-US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16930,0</w:t>
            </w:r>
          </w:p>
        </w:tc>
      </w:tr>
    </w:tbl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7D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 2</w:t>
      </w:r>
    </w:p>
    <w:p w:rsidR="009B07D0" w:rsidRPr="009B07D0" w:rsidRDefault="009B07D0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7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9B07D0" w:rsidRPr="009B07D0" w:rsidRDefault="009B07D0" w:rsidP="009B07D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7D0">
        <w:rPr>
          <w:rFonts w:ascii="Times New Roman" w:eastAsia="Times New Roman" w:hAnsi="Times New Roman" w:cs="Times New Roman"/>
          <w:color w:val="000000"/>
          <w:sz w:val="20"/>
          <w:szCs w:val="20"/>
        </w:rPr>
        <w:t>от 23 января 2014 года № МЦА-01-05-01/</w:t>
      </w:r>
      <w:r w:rsidR="008D60A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9B07D0" w:rsidRPr="009B07D0" w:rsidRDefault="009B07D0" w:rsidP="009B07D0">
      <w:pPr>
        <w:tabs>
          <w:tab w:val="left" w:pos="5955"/>
        </w:tabs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60AB" w:rsidRDefault="009B07D0" w:rsidP="009B07D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бюджета  </w:t>
      </w:r>
    </w:p>
    <w:p w:rsidR="009B07D0" w:rsidRPr="009B07D0" w:rsidRDefault="009B07D0" w:rsidP="009B07D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B07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на 2014 г.</w:t>
      </w:r>
    </w:p>
    <w:tbl>
      <w:tblPr>
        <w:tblW w:w="103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850"/>
        <w:gridCol w:w="849"/>
        <w:gridCol w:w="830"/>
        <w:gridCol w:w="1152"/>
        <w:gridCol w:w="35"/>
        <w:gridCol w:w="1112"/>
      </w:tblGrid>
      <w:tr w:rsidR="009B07D0" w:rsidRPr="009B07D0" w:rsidTr="00CD2620">
        <w:trPr>
          <w:trHeight w:val="431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9B07D0" w:rsidRPr="009B07D0" w:rsidTr="00CD2620">
        <w:trPr>
          <w:trHeight w:val="769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Код</w:t>
            </w:r>
          </w:p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ведомства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Раздел/</w:t>
            </w:r>
          </w:p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 тыс. рублей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01 00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12406,3</w:t>
            </w:r>
          </w:p>
        </w:tc>
      </w:tr>
      <w:tr w:rsidR="009B07D0" w:rsidRPr="009B07D0" w:rsidTr="00CD2620">
        <w:trPr>
          <w:trHeight w:val="453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01 02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32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001 10 00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31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001 15 00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9B07D0" w:rsidRPr="009B07D0" w:rsidTr="00CD2620">
        <w:trPr>
          <w:trHeight w:val="517"/>
        </w:trPr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301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35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35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6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26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144,0</w:t>
            </w:r>
          </w:p>
        </w:tc>
      </w:tr>
      <w:tr w:rsidR="009B07D0" w:rsidRPr="009B07D0" w:rsidTr="00CD2620">
        <w:trPr>
          <w:trHeight w:val="177"/>
        </w:trPr>
        <w:tc>
          <w:tcPr>
            <w:tcW w:w="5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12048,0</w:t>
            </w:r>
          </w:p>
        </w:tc>
      </w:tr>
      <w:tr w:rsidR="009B07D0" w:rsidRPr="009B07D0" w:rsidTr="00CD2620">
        <w:trPr>
          <w:trHeight w:val="18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9B07D0" w:rsidRPr="009B07D0" w:rsidTr="00CD2620">
        <w:trPr>
          <w:trHeight w:val="18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7911,5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6933,5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978,0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3586,5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63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Руководитель администрации/аппарата Совета депутатов</w:t>
            </w: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1841,0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1676,0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1676,0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1351,0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358,0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9B07D0" w:rsidRPr="009B07D0" w:rsidTr="00CD2620">
        <w:trPr>
          <w:trHeight w:val="930"/>
        </w:trPr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165,0</w:t>
            </w:r>
          </w:p>
        </w:tc>
      </w:tr>
      <w:tr w:rsidR="009B07D0" w:rsidRPr="009B07D0" w:rsidTr="00CD2620">
        <w:trPr>
          <w:trHeight w:val="263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Обеспечение </w:t>
            </w:r>
            <w:proofErr w:type="gramStart"/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</w:p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10292,0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6235,5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6235,5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5671,5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122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620,0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3506,5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3506,5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3506,5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550,0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32А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85,0</w:t>
            </w:r>
          </w:p>
        </w:tc>
      </w:tr>
      <w:tr w:rsidR="009B07D0" w:rsidRPr="009B07D0" w:rsidTr="00CD2620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32А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870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85,0</w:t>
            </w:r>
          </w:p>
        </w:tc>
      </w:tr>
      <w:tr w:rsidR="009B07D0" w:rsidRPr="009B07D0" w:rsidTr="00CD2620">
        <w:trPr>
          <w:trHeight w:val="339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129,3</w:t>
            </w:r>
          </w:p>
        </w:tc>
      </w:tr>
      <w:tr w:rsidR="009B07D0" w:rsidRPr="009B07D0" w:rsidTr="00CD2620">
        <w:trPr>
          <w:trHeight w:val="35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en-US"/>
              </w:rPr>
              <w:t>03 00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529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616,0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2087,7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12 00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1820,0</w:t>
            </w:r>
          </w:p>
        </w:tc>
      </w:tr>
      <w:tr w:rsidR="009B07D0" w:rsidRPr="009B07D0" w:rsidTr="00CD2620">
        <w:trPr>
          <w:trHeight w:val="321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32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32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1580,0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Cs/>
                <w:szCs w:val="15"/>
              </w:rPr>
            </w:pPr>
            <w:r w:rsidRPr="009B07D0">
              <w:rPr>
                <w:rFonts w:ascii="Times New Roman" w:eastAsia="Times New Roman" w:hAnsi="Times New Roman" w:cs="Times New Roman"/>
                <w:bCs/>
                <w:sz w:val="24"/>
                <w:szCs w:val="15"/>
                <w:lang w:eastAsia="en-US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240,0</w:t>
            </w:r>
          </w:p>
        </w:tc>
      </w:tr>
      <w:tr w:rsidR="009B07D0" w:rsidRPr="009B07D0" w:rsidTr="00CD2620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B07D0" w:rsidRPr="009B07D0" w:rsidRDefault="009B07D0" w:rsidP="009B07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D0" w:rsidRPr="009B07D0" w:rsidRDefault="009B07D0" w:rsidP="009B07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B07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16930,00</w:t>
            </w:r>
          </w:p>
        </w:tc>
      </w:tr>
    </w:tbl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</w:rPr>
      </w:pPr>
    </w:p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D0" w:rsidRPr="009B07D0" w:rsidRDefault="009B07D0" w:rsidP="009B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D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9B07D0" w:rsidRPr="009B07D0" w:rsidRDefault="009B07D0" w:rsidP="009B07D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9B07D0" w:rsidRPr="009B07D0" w:rsidRDefault="009B07D0" w:rsidP="009B07D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sectPr w:rsidR="009B07D0" w:rsidRPr="009B07D0" w:rsidSect="009B0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71" w:rsidRDefault="00AD0971" w:rsidP="0007006C">
      <w:pPr>
        <w:spacing w:after="0" w:line="240" w:lineRule="auto"/>
      </w:pPr>
      <w:r>
        <w:separator/>
      </w:r>
    </w:p>
  </w:endnote>
  <w:endnote w:type="continuationSeparator" w:id="0">
    <w:p w:rsidR="00AD0971" w:rsidRDefault="00AD097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71" w:rsidRDefault="00AD0971" w:rsidP="0007006C">
      <w:pPr>
        <w:spacing w:after="0" w:line="240" w:lineRule="auto"/>
      </w:pPr>
      <w:r>
        <w:separator/>
      </w:r>
    </w:p>
  </w:footnote>
  <w:footnote w:type="continuationSeparator" w:id="0">
    <w:p w:rsidR="00AD0971" w:rsidRDefault="00AD097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0CC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2B7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70B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9B2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7A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0B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03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65C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28AB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58BE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ACD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06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98B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0AB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2CB8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7D0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61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1B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971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102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11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B07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7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07D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7D0"/>
  </w:style>
  <w:style w:type="character" w:customStyle="1" w:styleId="ac">
    <w:name w:val="Текст сноски Знак"/>
    <w:basedOn w:val="a0"/>
    <w:link w:val="ad"/>
    <w:semiHidden/>
    <w:rsid w:val="009B0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9B0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B07D0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B07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B0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B07D0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9B07D0"/>
    <w:rPr>
      <w:b/>
      <w:bCs/>
    </w:rPr>
  </w:style>
  <w:style w:type="character" w:styleId="af1">
    <w:name w:val="Emphasis"/>
    <w:basedOn w:val="a0"/>
    <w:qFormat/>
    <w:rsid w:val="009B07D0"/>
    <w:rPr>
      <w:i/>
      <w:iCs/>
    </w:rPr>
  </w:style>
  <w:style w:type="paragraph" w:customStyle="1" w:styleId="ConsNormal">
    <w:name w:val="ConsNormal"/>
    <w:rsid w:val="009B07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B07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B07D0"/>
  </w:style>
  <w:style w:type="character" w:customStyle="1" w:styleId="14">
    <w:name w:val="Просмотренная гиперссылка1"/>
    <w:basedOn w:val="a0"/>
    <w:uiPriority w:val="99"/>
    <w:semiHidden/>
    <w:unhideWhenUsed/>
    <w:rsid w:val="009B07D0"/>
    <w:rPr>
      <w:color w:val="800080"/>
      <w:u w:val="single"/>
    </w:rPr>
  </w:style>
  <w:style w:type="paragraph" w:styleId="af2">
    <w:name w:val="Normal (Web)"/>
    <w:basedOn w:val="a"/>
    <w:semiHidden/>
    <w:unhideWhenUsed/>
    <w:rsid w:val="009B07D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9B0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9B0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B0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0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9B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9B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9B07D0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9B07D0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9B07D0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9B07D0"/>
  </w:style>
  <w:style w:type="character" w:customStyle="1" w:styleId="210">
    <w:name w:val="Основной текст 2 Знак1"/>
    <w:basedOn w:val="a0"/>
    <w:uiPriority w:val="99"/>
    <w:semiHidden/>
    <w:rsid w:val="009B07D0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9B07D0"/>
  </w:style>
  <w:style w:type="character" w:customStyle="1" w:styleId="afa">
    <w:name w:val="Колонтитул"/>
    <w:basedOn w:val="a0"/>
    <w:rsid w:val="009B07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9B07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9B07D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b">
    <w:name w:val="FollowedHyperlink"/>
    <w:basedOn w:val="a0"/>
    <w:uiPriority w:val="99"/>
    <w:semiHidden/>
    <w:unhideWhenUsed/>
    <w:rsid w:val="009B0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27A3-DE03-48DF-9B20-1F5A6E72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12</cp:revision>
  <dcterms:created xsi:type="dcterms:W3CDTF">2013-10-11T06:16:00Z</dcterms:created>
  <dcterms:modified xsi:type="dcterms:W3CDTF">2014-01-24T10:18:00Z</dcterms:modified>
</cp:coreProperties>
</file>