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EBF" w:rsidRPr="00355EBF" w:rsidRDefault="00355EBF" w:rsidP="0035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55EBF" w:rsidRPr="00355EBF" w:rsidRDefault="00355EBF" w:rsidP="0035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МУНИЦИПАЛЬНОГО ОКРУГА</w:t>
      </w:r>
    </w:p>
    <w:p w:rsidR="00355EBF" w:rsidRPr="00355EBF" w:rsidRDefault="00355EBF" w:rsidP="0035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ЦАРИЦЫНО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355EBF" w:rsidRPr="00355EBF" w:rsidRDefault="00355EBF" w:rsidP="00355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 Совета депутатов муниципального округа Царицыно</w:t>
      </w:r>
    </w:p>
    <w:p w:rsidR="00355EBF" w:rsidRPr="00355EBF" w:rsidRDefault="00355EBF" w:rsidP="00355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5EBF" w:rsidRPr="00355EBF" w:rsidRDefault="00355EBF" w:rsidP="00355EBF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официальном опубликовании (обнародовании) муниципальных правовых актов</w:t>
      </w:r>
      <w:r w:rsidRPr="0035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5EBF">
        <w:rPr>
          <w:rFonts w:ascii="Times New Roman" w:eastAsia="Times New Roman" w:hAnsi="Times New Roman" w:cs="Times New Roman"/>
          <w:b/>
          <w:lang w:eastAsia="ru-RU"/>
        </w:rPr>
        <w:t>Срок приема заключений по результатам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5EBF">
        <w:rPr>
          <w:rFonts w:ascii="Times New Roman" w:eastAsia="Times New Roman" w:hAnsi="Times New Roman" w:cs="Times New Roman"/>
          <w:b/>
          <w:lang w:eastAsia="ru-RU"/>
        </w:rPr>
        <w:t>независимой экспертизы:</w:t>
      </w:r>
    </w:p>
    <w:p w:rsidR="00355EBF" w:rsidRPr="00355EBF" w:rsidRDefault="00355EBF" w:rsidP="00355EB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55EBF">
        <w:rPr>
          <w:rFonts w:ascii="Calibri" w:eastAsia="Times New Roman" w:hAnsi="Calibri" w:cs="Times New Roman"/>
          <w:lang w:eastAsia="ru-RU"/>
        </w:rPr>
        <w:tab/>
      </w:r>
      <w:r w:rsidRPr="00355EBF">
        <w:rPr>
          <w:rFonts w:ascii="Calibri" w:eastAsia="Times New Roman" w:hAnsi="Calibri" w:cs="Times New Roman"/>
          <w:lang w:eastAsia="ru-RU"/>
        </w:rPr>
        <w:tab/>
      </w:r>
      <w:r w:rsidRPr="00355EBF">
        <w:rPr>
          <w:rFonts w:ascii="Calibri" w:eastAsia="Times New Roman" w:hAnsi="Calibri" w:cs="Times New Roman"/>
          <w:lang w:eastAsia="ru-RU"/>
        </w:rPr>
        <w:tab/>
      </w:r>
      <w:r w:rsidRPr="00355EBF">
        <w:rPr>
          <w:rFonts w:ascii="Calibri" w:eastAsia="Times New Roman" w:hAnsi="Calibri" w:cs="Times New Roman"/>
          <w:lang w:eastAsia="ru-RU"/>
        </w:rPr>
        <w:tab/>
      </w:r>
      <w:r w:rsidRPr="00355EBF">
        <w:rPr>
          <w:rFonts w:ascii="Calibri" w:eastAsia="Times New Roman" w:hAnsi="Calibri" w:cs="Times New Roman"/>
          <w:lang w:eastAsia="ru-RU"/>
        </w:rPr>
        <w:tab/>
      </w:r>
      <w:r w:rsidRPr="00355EBF">
        <w:rPr>
          <w:rFonts w:ascii="Calibri" w:eastAsia="Times New Roman" w:hAnsi="Calibri" w:cs="Times New Roman"/>
          <w:lang w:eastAsia="ru-RU"/>
        </w:rPr>
        <w:tab/>
      </w:r>
      <w:r w:rsidRPr="00355EBF">
        <w:rPr>
          <w:rFonts w:ascii="Calibri" w:eastAsia="Times New Roman" w:hAnsi="Calibri" w:cs="Times New Roman"/>
          <w:lang w:eastAsia="ru-RU"/>
        </w:rPr>
        <w:tab/>
        <w:t xml:space="preserve"> </w:t>
      </w:r>
    </w:p>
    <w:p w:rsidR="00355EBF" w:rsidRPr="00355EBF" w:rsidRDefault="00355EBF" w:rsidP="0035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>Дата начала приема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>заключений независимой  антикоррупционной экспертизы               10.0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.2014                       </w:t>
      </w:r>
    </w:p>
    <w:p w:rsidR="00355EBF" w:rsidRPr="00355EBF" w:rsidRDefault="00355EBF" w:rsidP="00355EBF">
      <w:pPr>
        <w:autoSpaceDE w:val="0"/>
        <w:autoSpaceDN w:val="0"/>
        <w:spacing w:after="0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355EBF" w:rsidRPr="00355EBF" w:rsidRDefault="00355EBF" w:rsidP="00355EBF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</w:p>
    <w:p w:rsidR="00355EBF" w:rsidRPr="00355EBF" w:rsidRDefault="00355EBF" w:rsidP="0035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>Дата окончания  приема</w:t>
      </w:r>
    </w:p>
    <w:p w:rsidR="00355EBF" w:rsidRPr="00355EBF" w:rsidRDefault="00355EBF" w:rsidP="0035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>заключений независимой   антикоррупционной экспертизы               2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.2014                        </w:t>
      </w:r>
    </w:p>
    <w:p w:rsidR="00355EBF" w:rsidRPr="00355EBF" w:rsidRDefault="00355EBF" w:rsidP="0035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>Контактная информация: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>Почтовый адрес: 115516, город Москва, улица Весёлая, дом 31А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>Тел: 8-495-325-46-26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>Факс: 8-495-325-50-36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Адрес электронной почты: </w:t>
      </w:r>
      <w:hyperlink r:id="rId5" w:history="1">
        <w:r w:rsidRPr="00355EBF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mcaric@uao.mos.ru</w:t>
        </w:r>
      </w:hyperlink>
    </w:p>
    <w:p w:rsidR="00355EBF" w:rsidRPr="00355EBF" w:rsidRDefault="00355EBF" w:rsidP="00355E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</w:t>
      </w:r>
      <w:r w:rsidRPr="00355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Проект </w:t>
      </w:r>
    </w:p>
    <w:p w:rsidR="00355EBF" w:rsidRPr="00355EBF" w:rsidRDefault="00355EBF" w:rsidP="00355EB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5EB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представлен</w:t>
      </w:r>
      <w:proofErr w:type="gramEnd"/>
      <w:r w:rsidRPr="00355EB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руководителем </w:t>
      </w:r>
    </w:p>
    <w:p w:rsidR="00355EBF" w:rsidRPr="00355EBF" w:rsidRDefault="00355EBF" w:rsidP="00355EB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355EB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аппарата СД МО Царицыно  </w:t>
      </w:r>
    </w:p>
    <w:p w:rsidR="00355EBF" w:rsidRPr="00355EBF" w:rsidRDefault="00355EBF" w:rsidP="00355EB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355EB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В.Д. </w:t>
      </w:r>
      <w:proofErr w:type="spellStart"/>
      <w:r w:rsidRPr="00355EB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Алпеевой</w:t>
      </w:r>
      <w:proofErr w:type="spellEnd"/>
    </w:p>
    <w:p w:rsidR="00355EBF" w:rsidRPr="00355EBF" w:rsidRDefault="00355EBF" w:rsidP="00355EB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355EB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от  10 февраля 2014 года № ЦА-01-05-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EBF" w:rsidRPr="00355EBF" w:rsidRDefault="00355EBF" w:rsidP="00355EBF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официальном опубликовании (обнародовании) муниципальных </w:t>
      </w:r>
      <w:r w:rsidR="00EB6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</w:t>
      </w:r>
      <w:r w:rsidR="00D1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иных </w:t>
      </w:r>
      <w:r w:rsidRPr="003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 </w:t>
      </w:r>
    </w:p>
    <w:p w:rsidR="00355EBF" w:rsidRPr="00355EBF" w:rsidRDefault="00355EBF" w:rsidP="00355EBF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EBF" w:rsidRPr="00355EBF" w:rsidRDefault="00355EBF" w:rsidP="00355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 Устава муниципального округа Царицыно, в целях обеспечения жителям муниципального округа Царицыно  возможности ознакомления с содержанием муниципальных нормативных и иных правовых актов, </w:t>
      </w:r>
    </w:p>
    <w:p w:rsidR="00355EBF" w:rsidRPr="00355EBF" w:rsidRDefault="00355EBF" w:rsidP="0035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355EBF" w:rsidRPr="00355EBF" w:rsidRDefault="00355EBF" w:rsidP="00355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официальным опубликованием (обнародованием) муниципальн</w:t>
      </w:r>
      <w:r w:rsidR="00D1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1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иных </w:t>
      </w: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D127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1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Царицыно считается первая публикация его полного текста на русском языке в бюллетене «Московский муниципальный вестник» или газете «Царицынский вестник». </w:t>
      </w:r>
      <w:r w:rsidR="00A12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не подлежат обязательному опубликованию, если иное не установлено самим актом.</w:t>
      </w:r>
    </w:p>
    <w:p w:rsidR="00355EBF" w:rsidRPr="00355EBF" w:rsidRDefault="00355EBF" w:rsidP="00355E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на территории  муниципального округа Царицыно   адреса, по которым жителям будет обеспечена возможность ознакомления с бюллетенем «Московский муниципальный вестник» и газетой «Царицынский вестник» согласно приложению к настоящему решению.</w:t>
      </w:r>
    </w:p>
    <w:p w:rsidR="00355EBF" w:rsidRPr="00355EBF" w:rsidRDefault="00355EBF" w:rsidP="00355E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Аппарату Совета депутатов муниципального округа Царицыно  обеспечить:</w:t>
      </w:r>
    </w:p>
    <w:p w:rsidR="00355EBF" w:rsidRPr="00355EBF" w:rsidRDefault="00355EBF" w:rsidP="00355E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постоянной основе направление по адресам, указанным в пункте 2 настоящего решения, необходимое количество экземпляров бюллетеня «Московский муниципальный вестник» и газеты «Царицынский вестник».</w:t>
      </w:r>
    </w:p>
    <w:p w:rsidR="00355EBF" w:rsidRPr="00355EBF" w:rsidRDefault="00355EBF" w:rsidP="00355E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Опубликование настоящего решения в бюллетене «Московский муниципальный вестник» и размещение на официальном сайте муниципального округа Царицыно в информационно-телекоммуникационной сети Интернет. </w:t>
      </w:r>
    </w:p>
    <w:p w:rsidR="00355EBF" w:rsidRPr="00355EBF" w:rsidRDefault="00355EBF" w:rsidP="00355EB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4.Настоящее решение вступает в силу с момента его опубликования.</w:t>
      </w:r>
    </w:p>
    <w:p w:rsidR="00355EBF" w:rsidRPr="00355EBF" w:rsidRDefault="00355EBF" w:rsidP="00355E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 дня вступления в силу настоящего решения признать утратившим силу решение муниципального Собрания внутригородского муниципального образования Царицыно в городе Москве от 13 декабря  2012 года № МЦА – 03-56 «Об официальном опубликовании (обнародовании) муниципальных нормативных правовых актов».</w:t>
      </w:r>
    </w:p>
    <w:p w:rsidR="00355EBF" w:rsidRPr="00355EBF" w:rsidRDefault="00355EBF" w:rsidP="00355EB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55EB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</w:t>
      </w:r>
      <w:r w:rsidRPr="00355E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355E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55EBF" w:rsidRPr="00355EBF" w:rsidRDefault="00355EBF" w:rsidP="00355E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355E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355EBF" w:rsidRPr="00355EBF" w:rsidRDefault="00355EBF" w:rsidP="00355E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52E" w:rsidRDefault="00B8452E" w:rsidP="00B8452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355EBF" w:rsidRPr="0035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55EBF" w:rsidRPr="00355EBF" w:rsidRDefault="00355EBF" w:rsidP="00355E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Царицыно  </w:t>
      </w:r>
    </w:p>
    <w:p w:rsidR="00355EBF" w:rsidRPr="00355EBF" w:rsidRDefault="00355EBF" w:rsidP="00355E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5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8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EBF">
        <w:rPr>
          <w:rFonts w:ascii="Times New Roman" w:eastAsia="Times New Roman" w:hAnsi="Times New Roman" w:cs="Times New Roman"/>
          <w:sz w:val="24"/>
          <w:szCs w:val="24"/>
          <w:lang w:eastAsia="ru-RU"/>
        </w:rPr>
        <w:t>ЦА-01-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</w:p>
    <w:p w:rsidR="00355EBF" w:rsidRPr="00355EBF" w:rsidRDefault="00355EBF" w:rsidP="0035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BF" w:rsidRPr="00355EBF" w:rsidRDefault="00355EBF" w:rsidP="00355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BF" w:rsidRPr="00355EBF" w:rsidRDefault="00355EBF" w:rsidP="00355E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для распространения на территории муниципального округа Царицыно  бюллетеня «Московский муниципальный вестник» и газеты «Царицынский вестник»</w:t>
      </w:r>
    </w:p>
    <w:p w:rsidR="00355EBF" w:rsidRPr="00355EBF" w:rsidRDefault="00355EBF" w:rsidP="00355EB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4"/>
      </w:tblGrid>
      <w:tr w:rsidR="00355EBF" w:rsidRPr="00355EBF" w:rsidTr="008A4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</w:tc>
      </w:tr>
      <w:tr w:rsidR="00355EBF" w:rsidRPr="00355EBF" w:rsidTr="008A4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Веселая, 31А</w:t>
            </w:r>
          </w:p>
        </w:tc>
      </w:tr>
      <w:tr w:rsidR="00355EBF" w:rsidRPr="00355EBF" w:rsidTr="008A4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Управа района Царицыно города Москвы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Веселая, 31А</w:t>
            </w:r>
          </w:p>
        </w:tc>
      </w:tr>
      <w:tr w:rsidR="00355EBF" w:rsidRPr="00355EBF" w:rsidTr="008A4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B8452E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 «Царицыно»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Веселая д. 11</w:t>
            </w:r>
          </w:p>
        </w:tc>
      </w:tr>
      <w:tr w:rsidR="00355EBF" w:rsidRPr="00355EBF" w:rsidTr="008A4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B8452E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ЦД «Личность»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Медиков д. 3, </w:t>
            </w:r>
            <w:r w:rsidR="00E7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proofErr w:type="gramStart"/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Севанская</w:t>
            </w:r>
            <w:proofErr w:type="spellEnd"/>
            <w:proofErr w:type="gramEnd"/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д.21, корп. 3</w:t>
            </w:r>
          </w:p>
        </w:tc>
      </w:tr>
      <w:tr w:rsidR="00355EBF" w:rsidRPr="00355EBF" w:rsidTr="008A4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B8452E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E7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Многофункциональный</w:t>
            </w:r>
            <w:r w:rsidR="00E7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предоставления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F" w:rsidRPr="00355EBF" w:rsidRDefault="00355EBF" w:rsidP="0035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Медиков д. 1/1</w:t>
            </w:r>
          </w:p>
        </w:tc>
      </w:tr>
    </w:tbl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BF" w:rsidRPr="00355EBF" w:rsidRDefault="00355EBF" w:rsidP="0035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«Царицынский вестник» также бесплатно распространяется по почтовым ящикам жителей.</w:t>
      </w:r>
    </w:p>
    <w:p w:rsidR="00355EBF" w:rsidRPr="00355EBF" w:rsidRDefault="00355EBF" w:rsidP="00355EBF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BF" w:rsidRPr="00355EBF" w:rsidRDefault="00355EBF" w:rsidP="0035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BF" w:rsidRPr="00355EBF" w:rsidRDefault="00355EBF" w:rsidP="00355EBF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2E" w:rsidRPr="00355EBF" w:rsidRDefault="00B8452E" w:rsidP="00B845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355E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355EBF" w:rsidRPr="00355EBF" w:rsidRDefault="00355EBF" w:rsidP="00355EBF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75C" w:rsidRDefault="00A12564"/>
    <w:sectPr w:rsidR="00EE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6F"/>
    <w:rsid w:val="00304C43"/>
    <w:rsid w:val="00355EBF"/>
    <w:rsid w:val="005A3FC2"/>
    <w:rsid w:val="0078086F"/>
    <w:rsid w:val="00A12564"/>
    <w:rsid w:val="00B8452E"/>
    <w:rsid w:val="00D1279B"/>
    <w:rsid w:val="00E774E3"/>
    <w:rsid w:val="00E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4</cp:revision>
  <cp:lastPrinted>2014-02-07T06:49:00Z</cp:lastPrinted>
  <dcterms:created xsi:type="dcterms:W3CDTF">2014-02-06T11:06:00Z</dcterms:created>
  <dcterms:modified xsi:type="dcterms:W3CDTF">2014-02-07T06:49:00Z</dcterms:modified>
</cp:coreProperties>
</file>