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862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271" w:rsidRPr="00A86271" w:rsidRDefault="00A86271" w:rsidP="00276642">
      <w:pPr>
        <w:spacing w:line="240" w:lineRule="auto"/>
        <w:ind w:right="4819"/>
        <w:jc w:val="both"/>
        <w:rPr>
          <w:rFonts w:ascii="Calibri" w:eastAsia="Times New Roman" w:hAnsi="Calibri" w:cs="Times New Roman"/>
          <w:b/>
        </w:rPr>
      </w:pPr>
      <w:bookmarkStart w:id="0" w:name="_GoBack"/>
      <w:r w:rsidRPr="00A86271">
        <w:rPr>
          <w:rFonts w:ascii="Times New Roman" w:eastAsia="Times New Roman" w:hAnsi="Times New Roman" w:cs="Times New Roman"/>
          <w:b/>
          <w:sz w:val="28"/>
          <w:szCs w:val="28"/>
        </w:rPr>
        <w:t>О проведении мониторинга ярмарки выходного дня в 2016 году</w:t>
      </w:r>
    </w:p>
    <w:bookmarkEnd w:id="0"/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 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proofErr w:type="gramEnd"/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Совет депутатов </w:t>
      </w:r>
      <w:proofErr w:type="gramStart"/>
      <w:r w:rsidRPr="00A862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муниципального</w:t>
      </w:r>
      <w:proofErr w:type="gramEnd"/>
      <w:r w:rsidRPr="00A862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округа Царицыно решил</w:t>
      </w:r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Для проведения мониторинга ярмарки выходного дня создать рабочие группы (Приложение). 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Мониторинг ярмарки выходного дня проводить ежемесячно каждую вторую пятницу. В случаи поступления в Совет депутатов обращения по вопросам работы ярмарки, мониторинг проводить в ближайшие выходные дни. 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Рабочей группе направлять результаты мониторинга главе муниципального округа в течение 3 рабочих дней. 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Москвы, в течение 3 дней со дня его принятия. </w:t>
      </w:r>
    </w:p>
    <w:p w:rsidR="00A86271" w:rsidRPr="00A86271" w:rsidRDefault="00A86271" w:rsidP="00A86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Опубликовать настоящее решение в бюллетене «</w:t>
      </w:r>
      <w:proofErr w:type="gramStart"/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Московский</w:t>
      </w:r>
      <w:proofErr w:type="gramEnd"/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муниципальный вестник» и </w:t>
      </w:r>
      <w:r w:rsidRPr="00A8627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gramStart"/>
      <w:r w:rsidRPr="00A8627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86271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A862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Заместитель Председателя Совета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862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депутатов  муници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пального округа Царицыно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  <w:t xml:space="preserve">     </w:t>
      </w:r>
      <w:r w:rsidRPr="00A862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О.И. Харченко                                                     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86271" w:rsidRPr="00A86271" w:rsidRDefault="00A86271" w:rsidP="00A86271">
      <w:pPr>
        <w:spacing w:after="0" w:line="240" w:lineRule="auto"/>
        <w:ind w:left="5704" w:hanging="742"/>
        <w:rPr>
          <w:rFonts w:ascii="Times New Roman" w:eastAsia="Times New Roman" w:hAnsi="Times New Roman" w:cs="Times New Roman"/>
          <w:sz w:val="24"/>
          <w:szCs w:val="24"/>
        </w:rPr>
      </w:pPr>
      <w:r w:rsidRPr="00A862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6271" w:rsidRPr="00A86271" w:rsidRDefault="00A86271" w:rsidP="00A86271">
      <w:pPr>
        <w:spacing w:after="0" w:line="240" w:lineRule="auto"/>
        <w:ind w:left="5704" w:hanging="742"/>
        <w:rPr>
          <w:rFonts w:ascii="Times New Roman" w:eastAsia="Times New Roman" w:hAnsi="Times New Roman" w:cs="Times New Roman"/>
          <w:sz w:val="24"/>
          <w:szCs w:val="24"/>
        </w:rPr>
      </w:pPr>
      <w:r w:rsidRPr="00A8627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A86271" w:rsidRPr="00A86271" w:rsidRDefault="00A86271" w:rsidP="00A86271">
      <w:pPr>
        <w:spacing w:after="0" w:line="240" w:lineRule="auto"/>
        <w:ind w:left="5704" w:hanging="742"/>
        <w:rPr>
          <w:rFonts w:ascii="Times New Roman" w:eastAsia="Times New Roman" w:hAnsi="Times New Roman" w:cs="Times New Roman"/>
          <w:sz w:val="24"/>
          <w:szCs w:val="24"/>
        </w:rPr>
      </w:pPr>
      <w:r w:rsidRPr="00A862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A86271" w:rsidRPr="00A86271" w:rsidRDefault="00A86271" w:rsidP="00A86271">
      <w:pPr>
        <w:spacing w:after="0" w:line="240" w:lineRule="auto"/>
        <w:ind w:left="5704" w:hanging="742"/>
        <w:rPr>
          <w:rFonts w:ascii="Times New Roman" w:eastAsia="Times New Roman" w:hAnsi="Times New Roman" w:cs="Times New Roman"/>
          <w:sz w:val="24"/>
          <w:szCs w:val="24"/>
        </w:rPr>
      </w:pPr>
      <w:r w:rsidRPr="00A8627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 14 апреля 2016 года №ЦА-01-05-</w:t>
      </w:r>
      <w:r w:rsidRPr="00A86271">
        <w:rPr>
          <w:rFonts w:ascii="Times New Roman" w:eastAsia="Times New Roman" w:hAnsi="Times New Roman" w:cs="Times New Roman"/>
          <w:sz w:val="24"/>
          <w:szCs w:val="24"/>
        </w:rPr>
        <w:t>06/02</w:t>
      </w: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6271" w:rsidRPr="00A86271" w:rsidRDefault="00A86271" w:rsidP="00A86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27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Рабочие группы для проведения мониторинга</w:t>
      </w: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ярмарки выходного дня в 2016 году</w:t>
      </w: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1384"/>
        <w:gridCol w:w="2835"/>
        <w:gridCol w:w="2693"/>
        <w:gridCol w:w="2694"/>
      </w:tblGrid>
      <w:tr w:rsidR="00A86271" w:rsidRPr="00A86271" w:rsidTr="00493293">
        <w:tc>
          <w:tcPr>
            <w:tcW w:w="1384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Черкасова З.П.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Лаврентьева О.О.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Козлов В.С.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Мирошина М.Г.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Майоров А.Н.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Харченко О.И.</w:t>
            </w:r>
          </w:p>
        </w:tc>
        <w:tc>
          <w:tcPr>
            <w:tcW w:w="2694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ИЮНЬ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Воробьева Е.Л.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Старостина Л.А.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Перец А.В.</w:t>
            </w:r>
          </w:p>
        </w:tc>
      </w:tr>
      <w:tr w:rsidR="00A86271" w:rsidRPr="00A86271" w:rsidTr="00493293">
        <w:tc>
          <w:tcPr>
            <w:tcW w:w="1384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ИЮЛЬ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Перец А.В.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Лаврентьева О.О.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Козлов В.С.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Буртник С.И.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Майоров А.Н.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Мирошина М.Г.</w:t>
            </w:r>
          </w:p>
        </w:tc>
        <w:tc>
          <w:tcPr>
            <w:tcW w:w="2694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Воробьева Е.Л.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Старостина Л.А.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Перец А.В.</w:t>
            </w:r>
          </w:p>
        </w:tc>
      </w:tr>
      <w:tr w:rsidR="00A86271" w:rsidRPr="00A86271" w:rsidTr="00493293">
        <w:tc>
          <w:tcPr>
            <w:tcW w:w="1384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Буртник С.И.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Майоров А.Н.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 xml:space="preserve">Старостина Л.А. 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Черкасова З.П.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Харченко О.И. Воробьева Е.Л.</w:t>
            </w:r>
          </w:p>
        </w:tc>
        <w:tc>
          <w:tcPr>
            <w:tcW w:w="2694" w:type="dxa"/>
          </w:tcPr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86271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  <w:p w:rsidR="00A86271" w:rsidRPr="00A86271" w:rsidRDefault="00A86271" w:rsidP="00A86271">
            <w:pPr>
              <w:rPr>
                <w:rFonts w:eastAsia="Times New Roman"/>
                <w:sz w:val="24"/>
                <w:szCs w:val="24"/>
              </w:rPr>
            </w:pP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6271">
              <w:rPr>
                <w:rFonts w:eastAsia="Times New Roman"/>
                <w:b/>
                <w:sz w:val="24"/>
                <w:szCs w:val="24"/>
              </w:rPr>
              <w:t>Черкасова З.П.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6271">
              <w:rPr>
                <w:rFonts w:eastAsia="Times New Roman"/>
                <w:b/>
                <w:sz w:val="24"/>
                <w:szCs w:val="24"/>
              </w:rPr>
              <w:t>Харченко О.И.</w:t>
            </w:r>
          </w:p>
          <w:p w:rsidR="00A86271" w:rsidRPr="00A86271" w:rsidRDefault="00A86271" w:rsidP="00A8627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6271">
              <w:rPr>
                <w:rFonts w:eastAsia="Times New Roman"/>
                <w:b/>
                <w:sz w:val="24"/>
                <w:szCs w:val="24"/>
              </w:rPr>
              <w:t>Лаврентьева О.О.</w:t>
            </w:r>
          </w:p>
        </w:tc>
      </w:tr>
    </w:tbl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271" w:rsidRPr="00A86271" w:rsidRDefault="00A86271" w:rsidP="00A8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271" w:rsidRPr="00A86271" w:rsidRDefault="00A86271" w:rsidP="00A8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271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A86271" w:rsidRPr="00A86271" w:rsidRDefault="00A86271" w:rsidP="00A86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271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 округа Царицыно</w:t>
      </w:r>
      <w:r w:rsidRPr="00A862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62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86271">
        <w:rPr>
          <w:rFonts w:ascii="Times New Roman" w:eastAsia="Times New Roman" w:hAnsi="Times New Roman" w:cs="Times New Roman"/>
          <w:b/>
          <w:sz w:val="28"/>
          <w:szCs w:val="28"/>
        </w:rPr>
        <w:t xml:space="preserve">О.И. Харченко                                                      </w:t>
      </w: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271" w:rsidRPr="00A86271" w:rsidRDefault="00A86271" w:rsidP="00A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4125" w:rsidRPr="00C6412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F1" w:rsidRDefault="008916F1" w:rsidP="0007006C">
      <w:pPr>
        <w:spacing w:after="0" w:line="240" w:lineRule="auto"/>
      </w:pPr>
      <w:r>
        <w:separator/>
      </w:r>
    </w:p>
  </w:endnote>
  <w:endnote w:type="continuationSeparator" w:id="0">
    <w:p w:rsidR="008916F1" w:rsidRDefault="008916F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F1" w:rsidRDefault="008916F1" w:rsidP="0007006C">
      <w:pPr>
        <w:spacing w:after="0" w:line="240" w:lineRule="auto"/>
      </w:pPr>
      <w:r>
        <w:separator/>
      </w:r>
    </w:p>
  </w:footnote>
  <w:footnote w:type="continuationSeparator" w:id="0">
    <w:p w:rsidR="008916F1" w:rsidRDefault="008916F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956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642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6F1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271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59"/>
    <w:rsid w:val="00A8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CD86B-B5F6-49CA-A61D-7164A541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2016-04-15T08:55:00Z</dcterms:modified>
</cp:coreProperties>
</file>