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CF65A3" w:rsidRDefault="00E4294C" w:rsidP="0007006C">
      <w:pPr>
        <w:pStyle w:val="a3"/>
        <w:rPr>
          <w:sz w:val="16"/>
          <w:szCs w:val="16"/>
        </w:rPr>
      </w:pPr>
    </w:p>
    <w:p w:rsidR="00E4294C" w:rsidRDefault="00CF65A3" w:rsidP="00836AEC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36AE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836AEC" w:rsidRPr="00836AEC" w:rsidRDefault="00836AEC" w:rsidP="00836AEC">
      <w:pPr>
        <w:pStyle w:val="a3"/>
        <w:ind w:left="-142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36AEC" w:rsidRPr="00836AEC" w:rsidRDefault="00836AEC" w:rsidP="00836AEC">
      <w:pPr>
        <w:spacing w:after="0" w:line="240" w:lineRule="auto"/>
        <w:ind w:left="-142" w:right="38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6A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согласовании установки ограждающих устройств на придомовой территории многоквартирного дома по адресу: город Москва, Пролетарский проспект, дом 23</w:t>
      </w:r>
    </w:p>
    <w:p w:rsidR="00836AEC" w:rsidRPr="00836AEC" w:rsidRDefault="00836AEC" w:rsidP="00836AEC">
      <w:pPr>
        <w:spacing w:after="0" w:line="240" w:lineRule="auto"/>
        <w:ind w:left="-142" w:right="38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AE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соответствие с пунктом 5 части 2 статьи 1 Закона города Москвы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</w:t>
      </w:r>
      <w:bookmarkStart w:id="0" w:name="_GoBack"/>
      <w:bookmarkEnd w:id="0"/>
      <w:r w:rsidRPr="00836AEC">
        <w:rPr>
          <w:rFonts w:ascii="Times New Roman" w:eastAsia="Calibri" w:hAnsi="Times New Roman" w:cs="Times New Roman"/>
          <w:sz w:val="28"/>
          <w:szCs w:val="28"/>
          <w:lang w:eastAsia="en-US"/>
        </w:rPr>
        <w:t>м Правительства Москвы от 02 июля 2013 года                № 428-ПП «О порядке установки ограждений на придомовых территориях в городе Москве», рассмотрев обращение уполномоченного лица и протокол решения общего собрания собственников помещений в многоквартирном доме об установке ограждающих устройств на придомовой территории по адресу: город Москва, Пролетарский проспект, дом 23</w:t>
      </w:r>
    </w:p>
    <w:p w:rsidR="00836AEC" w:rsidRPr="00836AEC" w:rsidRDefault="00836AEC" w:rsidP="00836AE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6A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836AEC" w:rsidRPr="00836AEC" w:rsidRDefault="00836AEC" w:rsidP="00836AE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AEC">
        <w:rPr>
          <w:rFonts w:ascii="Times New Roman" w:eastAsia="Calibri" w:hAnsi="Times New Roman" w:cs="Times New Roman"/>
          <w:sz w:val="28"/>
          <w:szCs w:val="28"/>
          <w:lang w:eastAsia="en-US"/>
        </w:rPr>
        <w:t>1. Согласовать установку ограждающих устройств, двух шлагбаумов,</w:t>
      </w:r>
      <w:r w:rsidRPr="00836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A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въезде и выезде на придомовой территории многоквартирного дома по адресу: Пролетарский проспект, дом 23 при условии постоянного выполнения всех требований Постановления Правительства Москвы от 2 июля 2013 года                № 428-ПП «О порядке установки ограждений на придомовых территориях в городе Москве», согласно прилагаемому проекту (приложение). </w:t>
      </w:r>
    </w:p>
    <w:p w:rsidR="00836AEC" w:rsidRPr="00836AEC" w:rsidRDefault="00836AEC" w:rsidP="00836AE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AEC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Собственники помещений в многоквартирном доме при установке и последующей эксплуатации ограждающего устройства на придомовой территории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управы района Царицыно, Совета депутатов муниципального округа Царицыно и социальных служб.</w:t>
      </w:r>
    </w:p>
    <w:p w:rsidR="00836AEC" w:rsidRPr="00836AEC" w:rsidRDefault="00836AEC" w:rsidP="00836AE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A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 </w:t>
      </w:r>
    </w:p>
    <w:p w:rsidR="00836AEC" w:rsidRPr="00836AEC" w:rsidRDefault="00836AEC" w:rsidP="00836AE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A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Pr="00836A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демонтажа ограждающего устройства на придомовой территории Пролетарский проспект, дом 23 - решаются в соответствии с Законодательством Российской Федерации, в том числе и судебном порядке.</w:t>
      </w:r>
    </w:p>
    <w:p w:rsidR="00836AEC" w:rsidRPr="00836AEC" w:rsidRDefault="00836AEC" w:rsidP="00836AE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AEC">
        <w:rPr>
          <w:rFonts w:ascii="Times New Roman" w:eastAsia="Calibri" w:hAnsi="Times New Roman" w:cs="Times New Roman"/>
          <w:sz w:val="28"/>
          <w:szCs w:val="28"/>
          <w:lang w:eastAsia="en-US"/>
        </w:rPr>
        <w:t>3.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 и лицу, уполномоченному на представление интересов собственниками помещений.</w:t>
      </w:r>
    </w:p>
    <w:p w:rsidR="00836AEC" w:rsidRPr="00836AEC" w:rsidRDefault="00836AEC" w:rsidP="00836AE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AEC">
        <w:rPr>
          <w:rFonts w:ascii="Times New Roman" w:eastAsia="Calibri" w:hAnsi="Times New Roman" w:cs="Times New Roman"/>
          <w:sz w:val="28"/>
          <w:szCs w:val="28"/>
          <w:lang w:eastAsia="en-US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836AEC" w:rsidRPr="00836AEC" w:rsidRDefault="00836AEC" w:rsidP="00836AE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AEC">
        <w:rPr>
          <w:rFonts w:ascii="Times New Roman" w:eastAsia="Calibri" w:hAnsi="Times New Roman" w:cs="Times New Roman"/>
          <w:sz w:val="28"/>
          <w:szCs w:val="28"/>
          <w:lang w:eastAsia="en-US"/>
        </w:rPr>
        <w:t>5. Контроль за выполнением настоящего решения возложить на главу муниципального округа Царицыно Е.А. Самышину.</w:t>
      </w:r>
    </w:p>
    <w:p w:rsidR="00836AEC" w:rsidRPr="00836AEC" w:rsidRDefault="00836AEC" w:rsidP="00836AE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6A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Царицыно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836A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Е.А. Самышина </w:t>
      </w: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151" w:type="dxa"/>
        <w:tblLayout w:type="fixed"/>
        <w:tblLook w:val="04A0" w:firstRow="1" w:lastRow="0" w:firstColumn="1" w:lastColumn="0" w:noHBand="0" w:noVBand="1"/>
      </w:tblPr>
      <w:tblGrid>
        <w:gridCol w:w="10151"/>
      </w:tblGrid>
      <w:tr w:rsidR="00836AEC" w:rsidRPr="00836AEC" w:rsidTr="00B9051C">
        <w:trPr>
          <w:trHeight w:val="284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AEC" w:rsidRPr="00836AEC" w:rsidRDefault="00836AEC" w:rsidP="00836AE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36AEC" w:rsidRPr="00836AEC" w:rsidRDefault="00836AEC" w:rsidP="00836AE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A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</w:t>
            </w:r>
          </w:p>
        </w:tc>
      </w:tr>
      <w:tr w:rsidR="00836AEC" w:rsidRPr="00836AEC" w:rsidTr="00B9051C">
        <w:trPr>
          <w:trHeight w:val="284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EC" w:rsidRPr="00836AEC" w:rsidRDefault="00836AEC" w:rsidP="00836AE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A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36AEC" w:rsidRPr="00836AEC" w:rsidTr="00B9051C">
        <w:trPr>
          <w:trHeight w:val="284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EC" w:rsidRPr="00836AEC" w:rsidRDefault="00836AEC" w:rsidP="00836AE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A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836AEC" w:rsidRPr="00836AEC" w:rsidRDefault="00836AEC" w:rsidP="00836AE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6A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18 апреля 2018 №ЦА-01-05-06/08</w:t>
            </w:r>
          </w:p>
          <w:p w:rsidR="00836AEC" w:rsidRPr="00836AEC" w:rsidRDefault="00836AEC" w:rsidP="00836AE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6AEC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641F03F4" wp14:editId="14E79138">
            <wp:extent cx="6065520" cy="8342194"/>
            <wp:effectExtent l="0" t="0" r="0" b="1905"/>
            <wp:docPr id="1" name="Рисунок 1" descr="C:\Users\User\AppData\Local\Microsoft\Windows\Temporary Internet Files\Content.Outlook\F4JVH19R\АЭ Шлагбау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F4JVH19R\АЭ Шлагбау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054" cy="83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EC" w:rsidRPr="00836AEC" w:rsidRDefault="00836AEC" w:rsidP="00836AE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836AEC" w:rsidRPr="00836AEC" w:rsidSect="00836A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00" w:rsidRDefault="00416800" w:rsidP="0007006C">
      <w:pPr>
        <w:spacing w:after="0" w:line="240" w:lineRule="auto"/>
      </w:pPr>
      <w:r>
        <w:separator/>
      </w:r>
    </w:p>
  </w:endnote>
  <w:endnote w:type="continuationSeparator" w:id="0">
    <w:p w:rsidR="00416800" w:rsidRDefault="0041680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00" w:rsidRDefault="00416800" w:rsidP="0007006C">
      <w:pPr>
        <w:spacing w:after="0" w:line="240" w:lineRule="auto"/>
      </w:pPr>
      <w:r>
        <w:separator/>
      </w:r>
    </w:p>
  </w:footnote>
  <w:footnote w:type="continuationSeparator" w:id="0">
    <w:p w:rsidR="00416800" w:rsidRDefault="00416800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00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AEC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D623E-0546-4CBB-A5B7-F2235433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37</cp:revision>
  <cp:lastPrinted>2013-11-18T09:58:00Z</cp:lastPrinted>
  <dcterms:created xsi:type="dcterms:W3CDTF">2013-10-11T06:16:00Z</dcterms:created>
  <dcterms:modified xsi:type="dcterms:W3CDTF">2018-04-19T06:23:00Z</dcterms:modified>
</cp:coreProperties>
</file>