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07C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BC2EB2" w:rsidRPr="00007C9C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007C9C" w:rsidRPr="00007C9C" w:rsidTr="00A249D0">
        <w:tc>
          <w:tcPr>
            <w:tcW w:w="6629" w:type="dxa"/>
            <w:hideMark/>
          </w:tcPr>
          <w:p w:rsidR="00007C9C" w:rsidRPr="00007C9C" w:rsidRDefault="00007C9C" w:rsidP="00007C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2018, 2019 и 2020 годах, проведение которого обеспечивает Фонд капитального ремонта многоквартирных домов города Москвы </w:t>
            </w:r>
          </w:p>
        </w:tc>
      </w:tr>
    </w:tbl>
    <w:p w:rsidR="00007C9C" w:rsidRPr="00007C9C" w:rsidRDefault="00007C9C" w:rsidP="00007C9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7C9C" w:rsidRPr="00007C9C" w:rsidRDefault="00007C9C" w:rsidP="00007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9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2 статьи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            и проведения капитального ремонта общего имущества в многоквартирных домах в рамках реализации региональной программы капитального                 ремонта общего имущества в многоквартирных домах на территории города Москвы» и принимая во внимание уведомление Фонда капитального ремонта многоквартирных домов города Москвы от 29 декабря 2017 года                            № ФКР-10-15620/7 о закреплении депутатов </w:t>
      </w:r>
    </w:p>
    <w:p w:rsidR="00007C9C" w:rsidRPr="00007C9C" w:rsidRDefault="00007C9C" w:rsidP="00007C9C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C9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07C9C" w:rsidRPr="00007C9C" w:rsidRDefault="00007C9C" w:rsidP="00007C9C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9C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депутатов Совета депутатов муниципального округа Царицыно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приложениям № 1 и № 2 к настоящему решению. </w:t>
      </w:r>
    </w:p>
    <w:p w:rsidR="00007C9C" w:rsidRPr="00007C9C" w:rsidRDefault="00007C9C" w:rsidP="00007C9C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C9C">
        <w:rPr>
          <w:rFonts w:ascii="Times New Roman" w:eastAsia="Times New Roman" w:hAnsi="Times New Roman" w:cs="Times New Roman"/>
          <w:sz w:val="28"/>
          <w:szCs w:val="28"/>
        </w:rPr>
        <w:t>2. Направить заверенную копию настоящего решения в Департамент капитального ремонта города Москвы,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007C9C" w:rsidRPr="00007C9C" w:rsidRDefault="00007C9C" w:rsidP="00007C9C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C9C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007C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007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C9C" w:rsidRPr="00007C9C" w:rsidRDefault="00007C9C" w:rsidP="00007C9C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C9C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007C9C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007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C9C" w:rsidRPr="00007C9C" w:rsidRDefault="00007C9C" w:rsidP="00007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C9C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007C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C9C" w:rsidRPr="00007C9C" w:rsidRDefault="00007C9C" w:rsidP="00007C9C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07C9C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№ЦА-01-05-01/05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7C9C" w:rsidRPr="00007C9C" w:rsidRDefault="00007C9C" w:rsidP="00007C9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7C9C">
        <w:rPr>
          <w:rFonts w:ascii="Times New Roman" w:eastAsia="Times New Roman" w:hAnsi="Times New Roman" w:cs="Times New Roman"/>
          <w:b/>
        </w:rPr>
        <w:t>Адресный перечень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 – 2044 годы, расположенных на территории муниципального округа Царицыно, в которых запланированы работы по капитальному ремонту общего имущества, в том числе разработка проектно-сметной документации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6"/>
        <w:gridCol w:w="2267"/>
        <w:gridCol w:w="2411"/>
        <w:gridCol w:w="2549"/>
      </w:tblGrid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007C9C" w:rsidRPr="00007C9C" w:rsidRDefault="00007C9C" w:rsidP="00007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Бехтерева ул., 43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Ереванская ул., 24 к. 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Самышина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Ереванская ул., 26 к. 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Кавказский бульвар,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Каспийская ул., 28 к. 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19 к. 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007C9C" w:rsidRPr="00007C9C" w:rsidRDefault="00007C9C" w:rsidP="00007C9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Cs/>
          <w:color w:val="011739"/>
          <w:sz w:val="18"/>
          <w:szCs w:val="18"/>
        </w:rPr>
      </w:pP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C9C" w:rsidRPr="00007C9C" w:rsidRDefault="00007C9C" w:rsidP="00007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C9C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Е.А. Самышина</w:t>
      </w: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07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9C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№ЦА-01-05-01/05</w:t>
      </w:r>
    </w:p>
    <w:p w:rsidR="00007C9C" w:rsidRPr="00007C9C" w:rsidRDefault="00007C9C" w:rsidP="00007C9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7C9C" w:rsidRPr="00007C9C" w:rsidRDefault="00007C9C" w:rsidP="0000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7C9C">
        <w:rPr>
          <w:rFonts w:ascii="Times New Roman" w:eastAsia="Calibri" w:hAnsi="Times New Roman" w:cs="Times New Roman"/>
          <w:b/>
          <w:lang w:eastAsia="en-US"/>
        </w:rPr>
        <w:t xml:space="preserve">Адресный перечень 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007C9C">
        <w:rPr>
          <w:rFonts w:ascii="Times New Roman" w:eastAsia="Times New Roman" w:hAnsi="Times New Roman" w:cs="Times New Roman"/>
          <w:b/>
        </w:rPr>
        <w:t xml:space="preserve">муниципального округа Царицыно, в которых требуется проведение </w:t>
      </w:r>
      <w:r w:rsidRPr="00007C9C">
        <w:rPr>
          <w:rFonts w:ascii="Times New Roman" w:eastAsia="Calibri" w:hAnsi="Times New Roman" w:cs="Times New Roman"/>
          <w:b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 «О принятии технического регламента Таможенного союза «Безопасность лифтов»</w:t>
      </w:r>
    </w:p>
    <w:p w:rsidR="00007C9C" w:rsidRPr="00007C9C" w:rsidRDefault="00007C9C" w:rsidP="0000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6"/>
        <w:gridCol w:w="2267"/>
        <w:gridCol w:w="2411"/>
        <w:gridCol w:w="2549"/>
      </w:tblGrid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многоквартирного дома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 депутата</w:t>
            </w:r>
          </w:p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(основной состав)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 депутата</w:t>
            </w:r>
          </w:p>
          <w:p w:rsidR="00007C9C" w:rsidRPr="00007C9C" w:rsidRDefault="00007C9C" w:rsidP="00007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(резервный состав)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Бакинская ул. 17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Бакинская ул.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Бакинская ул. 25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11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11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Майоров А.Н.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Майоров А.Н.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Майоров А.Н.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Майоров А.Н.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7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7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7 к.3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9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9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9 к.3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Кавказский </w:t>
            </w: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бульв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. 35/2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Шумейко С.А.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Кантемировская ул. 29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Кантемировская ул. 3 к.3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Кантемировская ул. 5 к.4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Каспийская ул.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Каспийская ул. 30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Каспийская ул. 30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Каспийская ул. 30 к.3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Каспийская ул. 30 к.4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Самышина Е.А.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Медиков ул. 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Пролетарский просп. 14/49 к.2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Майоров А.Н.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Пролетарский просп. 29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Бурлакина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15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5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</w:tr>
      <w:tr w:rsidR="00007C9C" w:rsidRPr="00007C9C" w:rsidTr="00A249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9C" w:rsidRPr="00007C9C" w:rsidRDefault="00007C9C" w:rsidP="00007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9 к.1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Новоземцева</w:t>
            </w:r>
            <w:proofErr w:type="spellEnd"/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C" w:rsidRPr="00007C9C" w:rsidRDefault="00007C9C" w:rsidP="0000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C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Старостина Л.А.</w:t>
            </w:r>
          </w:p>
        </w:tc>
      </w:tr>
    </w:tbl>
    <w:p w:rsidR="00007C9C" w:rsidRPr="00007C9C" w:rsidRDefault="00007C9C" w:rsidP="00007C9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C9C" w:rsidRPr="00007C9C" w:rsidRDefault="00007C9C" w:rsidP="00007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C9C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Е.А. Самышина</w:t>
      </w:r>
    </w:p>
    <w:p w:rsidR="00007C9C" w:rsidRPr="00007C9C" w:rsidRDefault="00007C9C" w:rsidP="00007C9C">
      <w:pPr>
        <w:spacing w:after="0" w:line="240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007C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07C9C" w:rsidRPr="00007C9C" w:rsidSect="00007C9C">
      <w:pgSz w:w="11906" w:h="16838"/>
      <w:pgMar w:top="284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7C9C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2017-12-19T12:05:00Z</cp:lastPrinted>
  <dcterms:created xsi:type="dcterms:W3CDTF">2017-02-02T06:14:00Z</dcterms:created>
  <dcterms:modified xsi:type="dcterms:W3CDTF">2018-01-17T08:06:00Z</dcterms:modified>
</cp:coreProperties>
</file>