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C044EF" w:rsidRDefault="0007006C" w:rsidP="0007006C">
      <w:pPr>
        <w:spacing w:line="240" w:lineRule="auto"/>
        <w:contextualSpacing/>
        <w:rPr>
          <w:rFonts w:ascii="Times New Roman" w:hAnsi="Times New Roman" w:cs="Times New Roman"/>
          <w:b/>
          <w:sz w:val="16"/>
          <w:szCs w:val="16"/>
        </w:rPr>
      </w:pPr>
    </w:p>
    <w:p w:rsidR="0007006C" w:rsidRPr="007712BB" w:rsidRDefault="0007006C" w:rsidP="0007006C">
      <w:pPr>
        <w:pStyle w:val="2"/>
        <w:contextualSpacing/>
        <w:jc w:val="center"/>
        <w:rPr>
          <w:sz w:val="36"/>
          <w:szCs w:val="36"/>
        </w:rPr>
      </w:pPr>
      <w:r w:rsidRPr="00F96515">
        <w:rPr>
          <w:sz w:val="36"/>
          <w:szCs w:val="36"/>
        </w:rPr>
        <w:t>Р Е Ш Е Н И Е</w:t>
      </w:r>
    </w:p>
    <w:p w:rsidR="0007006C" w:rsidRPr="00646A2D" w:rsidRDefault="0007006C" w:rsidP="0007006C">
      <w:pPr>
        <w:pStyle w:val="a3"/>
        <w:rPr>
          <w:sz w:val="16"/>
          <w:szCs w:val="16"/>
        </w:rPr>
      </w:pPr>
    </w:p>
    <w:p w:rsidR="00E4294C" w:rsidRDefault="00E4294C" w:rsidP="0007006C">
      <w:pPr>
        <w:pStyle w:val="a3"/>
      </w:pPr>
    </w:p>
    <w:p w:rsidR="00E4294C" w:rsidRDefault="00AD7569"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16.05</w:t>
      </w:r>
      <w:r w:rsidR="003D1058">
        <w:rPr>
          <w:rFonts w:ascii="Times New Roman" w:hAnsi="Times New Roman" w:cs="Times New Roman"/>
          <w:b/>
          <w:sz w:val="28"/>
          <w:szCs w:val="28"/>
          <w:u w:val="single"/>
        </w:rPr>
        <w:t>.201</w:t>
      </w:r>
      <w:r w:rsidR="001942FC">
        <w:rPr>
          <w:rFonts w:ascii="Times New Roman" w:hAnsi="Times New Roman" w:cs="Times New Roman"/>
          <w:b/>
          <w:sz w:val="28"/>
          <w:szCs w:val="28"/>
          <w:u w:val="single"/>
        </w:rPr>
        <w:t>8</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sidR="003D1058">
        <w:rPr>
          <w:rFonts w:ascii="Times New Roman" w:hAnsi="Times New Roman" w:cs="Times New Roman"/>
          <w:b/>
          <w:sz w:val="28"/>
          <w:szCs w:val="28"/>
          <w:u w:val="single"/>
        </w:rPr>
        <w:t>5-0</w:t>
      </w:r>
      <w:r>
        <w:rPr>
          <w:rFonts w:ascii="Times New Roman" w:hAnsi="Times New Roman" w:cs="Times New Roman"/>
          <w:b/>
          <w:sz w:val="28"/>
          <w:szCs w:val="28"/>
          <w:u w:val="single"/>
        </w:rPr>
        <w:t>7</w:t>
      </w:r>
      <w:r w:rsidR="0007006C">
        <w:rPr>
          <w:rFonts w:ascii="Times New Roman" w:hAnsi="Times New Roman" w:cs="Times New Roman"/>
          <w:b/>
          <w:sz w:val="28"/>
          <w:szCs w:val="28"/>
          <w:u w:val="single"/>
        </w:rPr>
        <w:t>/</w:t>
      </w:r>
      <w:r w:rsidR="00EF0205">
        <w:rPr>
          <w:rFonts w:ascii="Times New Roman" w:hAnsi="Times New Roman" w:cs="Times New Roman"/>
          <w:b/>
          <w:sz w:val="28"/>
          <w:szCs w:val="28"/>
          <w:u w:val="single"/>
        </w:rPr>
        <w:t>06</w:t>
      </w:r>
    </w:p>
    <w:p w:rsidR="00EF0205" w:rsidRPr="00EF0205" w:rsidRDefault="00EF0205" w:rsidP="00EF0205">
      <w:pPr>
        <w:spacing w:after="0" w:line="240" w:lineRule="auto"/>
        <w:ind w:right="3967"/>
        <w:jc w:val="both"/>
        <w:rPr>
          <w:rFonts w:ascii="Times New Roman" w:eastAsia="Times New Roman" w:hAnsi="Times New Roman" w:cs="Times New Roman"/>
          <w:b/>
          <w:sz w:val="16"/>
          <w:szCs w:val="16"/>
        </w:rPr>
      </w:pPr>
    </w:p>
    <w:p w:rsidR="00EF0205" w:rsidRPr="00EF0205" w:rsidRDefault="00EF0205" w:rsidP="00EF0205">
      <w:pPr>
        <w:spacing w:after="0" w:line="240" w:lineRule="auto"/>
        <w:ind w:right="3967"/>
        <w:jc w:val="both"/>
        <w:rPr>
          <w:rFonts w:ascii="Times New Roman" w:eastAsia="Times New Roman" w:hAnsi="Times New Roman" w:cs="Times New Roman"/>
          <w:b/>
          <w:sz w:val="28"/>
          <w:szCs w:val="28"/>
        </w:rPr>
      </w:pPr>
      <w:r w:rsidRPr="00EF0205">
        <w:rPr>
          <w:rFonts w:ascii="Times New Roman" w:eastAsia="Times New Roman" w:hAnsi="Times New Roman" w:cs="Times New Roman"/>
          <w:b/>
          <w:sz w:val="28"/>
          <w:szCs w:val="28"/>
        </w:rPr>
        <w:t>Об утверждении Порядка предоставления гарантий муниципальным служащим аппарата Совета депутатов муниципального округа Царицыно</w:t>
      </w:r>
    </w:p>
    <w:p w:rsidR="00EF0205" w:rsidRPr="00646A2D" w:rsidRDefault="00EF0205" w:rsidP="00EF0205">
      <w:pPr>
        <w:spacing w:after="0" w:line="240" w:lineRule="auto"/>
        <w:rPr>
          <w:rFonts w:ascii="Times New Roman" w:eastAsia="Times New Roman" w:hAnsi="Times New Roman" w:cs="Times New Roman"/>
          <w:sz w:val="16"/>
          <w:szCs w:val="16"/>
        </w:rPr>
      </w:pPr>
    </w:p>
    <w:p w:rsidR="00EF0205" w:rsidRPr="00EF0205" w:rsidRDefault="00EF0205" w:rsidP="00EF0205">
      <w:pPr>
        <w:spacing w:after="0" w:line="240" w:lineRule="auto"/>
        <w:ind w:firstLine="720"/>
        <w:jc w:val="both"/>
        <w:rPr>
          <w:rFonts w:ascii="Times New Roman" w:eastAsia="Times New Roman" w:hAnsi="Times New Roman" w:cs="Times New Roman"/>
          <w:sz w:val="28"/>
          <w:szCs w:val="28"/>
        </w:rPr>
      </w:pPr>
      <w:r w:rsidRPr="00EF0205">
        <w:rPr>
          <w:rFonts w:ascii="Times New Roman" w:eastAsia="Times New Roman" w:hAnsi="Times New Roman" w:cs="Times New Roman"/>
          <w:sz w:val="28"/>
          <w:szCs w:val="28"/>
        </w:rPr>
        <w:t xml:space="preserve">В соответствии со статьей 23 Федерального закона от 2 марта 2007 года                                   № 25-ФЗ «О муниципальной службе в Российской Федерации», статей 30 и 31 Закона города Москвы от 22 октября 2008 года № 50 «О муниципальной службе в городе Москве» и Уставом муниципального округа Царицыно </w:t>
      </w:r>
    </w:p>
    <w:p w:rsidR="00EF0205" w:rsidRPr="00EF0205" w:rsidRDefault="00EF0205" w:rsidP="00EF0205">
      <w:pPr>
        <w:spacing w:after="0" w:line="240" w:lineRule="auto"/>
        <w:ind w:firstLine="720"/>
        <w:jc w:val="both"/>
        <w:rPr>
          <w:rFonts w:ascii="Times New Roman" w:eastAsia="Times New Roman" w:hAnsi="Times New Roman" w:cs="Times New Roman"/>
          <w:b/>
          <w:sz w:val="28"/>
          <w:szCs w:val="28"/>
        </w:rPr>
      </w:pPr>
      <w:r w:rsidRPr="00EF0205">
        <w:rPr>
          <w:rFonts w:ascii="Times New Roman" w:eastAsia="Times New Roman" w:hAnsi="Times New Roman" w:cs="Times New Roman"/>
          <w:b/>
          <w:sz w:val="28"/>
          <w:szCs w:val="28"/>
        </w:rPr>
        <w:t xml:space="preserve">Совет депутатов муниципального округа Царицыно решил: </w:t>
      </w:r>
    </w:p>
    <w:p w:rsidR="00EF0205" w:rsidRPr="00EF0205" w:rsidRDefault="00EF0205" w:rsidP="00EF0205">
      <w:pPr>
        <w:tabs>
          <w:tab w:val="num" w:pos="1211"/>
        </w:tabs>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w:t>
      </w:r>
      <w:r w:rsidRPr="00EF0205">
        <w:rPr>
          <w:rFonts w:ascii="Times New Roman" w:eastAsia="Times New Roman" w:hAnsi="Times New Roman" w:cs="Times New Roman"/>
          <w:sz w:val="28"/>
          <w:szCs w:val="28"/>
        </w:rPr>
        <w:t>Утвердить Порядок предоставления гарантий муниципальным служащим аппарата Совета депутатов муниципального округа Царицыно (Приложение).</w:t>
      </w:r>
    </w:p>
    <w:p w:rsidR="00EF0205" w:rsidRPr="00EF0205" w:rsidRDefault="00EF0205" w:rsidP="00EF0205">
      <w:pPr>
        <w:tabs>
          <w:tab w:val="num" w:pos="1211"/>
        </w:tabs>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 </w:t>
      </w:r>
      <w:r w:rsidRPr="00EF0205">
        <w:rPr>
          <w:rFonts w:ascii="Times New Roman" w:eastAsia="Times New Roman" w:hAnsi="Times New Roman" w:cs="Times New Roman"/>
          <w:sz w:val="28"/>
          <w:szCs w:val="28"/>
        </w:rPr>
        <w:t>Признать утратившими силу решения Совета депутатов муниципального округа Царицыно:</w:t>
      </w:r>
    </w:p>
    <w:p w:rsidR="00EF0205" w:rsidRPr="00EF0205" w:rsidRDefault="00EF0205" w:rsidP="00EF0205">
      <w:pPr>
        <w:autoSpaceDN w:val="0"/>
        <w:spacing w:after="0" w:line="240" w:lineRule="auto"/>
        <w:ind w:firstLine="708"/>
        <w:jc w:val="both"/>
        <w:rPr>
          <w:rFonts w:ascii="Times New Roman" w:eastAsia="Times New Roman" w:hAnsi="Times New Roman" w:cs="Times New Roman"/>
          <w:sz w:val="28"/>
          <w:szCs w:val="28"/>
        </w:rPr>
      </w:pPr>
      <w:r w:rsidRPr="00EF0205">
        <w:rPr>
          <w:rFonts w:ascii="Times New Roman" w:eastAsia="Times New Roman" w:hAnsi="Times New Roman" w:cs="Times New Roman"/>
          <w:sz w:val="28"/>
          <w:szCs w:val="28"/>
        </w:rPr>
        <w:t>- от 13 июня 2013 года № МЦА-03-59 «Об утверждении Порядка предоставления гарантий муниципальным служащим аппарата Совета депутатов муниципального округа Царицыно»,</w:t>
      </w:r>
    </w:p>
    <w:p w:rsidR="00EF0205" w:rsidRDefault="00EF0205" w:rsidP="00EF0205">
      <w:pPr>
        <w:spacing w:after="0" w:line="240" w:lineRule="auto"/>
        <w:ind w:firstLine="708"/>
        <w:jc w:val="both"/>
        <w:rPr>
          <w:rFonts w:ascii="Times New Roman" w:eastAsia="Times New Roman" w:hAnsi="Times New Roman" w:cs="Times New Roman"/>
          <w:sz w:val="28"/>
          <w:szCs w:val="28"/>
        </w:rPr>
      </w:pPr>
      <w:r w:rsidRPr="00EF0205">
        <w:rPr>
          <w:rFonts w:ascii="Times New Roman" w:eastAsia="Times New Roman" w:hAnsi="Times New Roman" w:cs="Times New Roman"/>
          <w:sz w:val="28"/>
          <w:szCs w:val="28"/>
        </w:rPr>
        <w:t>- от 18 декабря 2014 года №ЦА-01-05-16/11 «О внесении изменений в решение Совета депутатов муниципального округа Царицыно от 13 июня 2013 года №МЦА-03-59 «Об утверждении положения о порядке предоставления гарантий муниципальным служащим аппарата Совета депутатов муниц</w:t>
      </w:r>
      <w:r w:rsidR="00207428">
        <w:rPr>
          <w:rFonts w:ascii="Times New Roman" w:eastAsia="Times New Roman" w:hAnsi="Times New Roman" w:cs="Times New Roman"/>
          <w:sz w:val="28"/>
          <w:szCs w:val="28"/>
        </w:rPr>
        <w:t xml:space="preserve">ипального округа Царицыно», </w:t>
      </w:r>
    </w:p>
    <w:p w:rsidR="00207428" w:rsidRPr="00207428" w:rsidRDefault="00207428" w:rsidP="0020742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7428">
        <w:rPr>
          <w:rFonts w:ascii="Times New Roman" w:eastAsia="Times New Roman" w:hAnsi="Times New Roman" w:cs="Times New Roman"/>
          <w:sz w:val="28"/>
          <w:szCs w:val="28"/>
        </w:rPr>
        <w:t xml:space="preserve">от 07 сентября 2017 года №ЦА-01-05-15/3 «О внесении изменений в решение Совета депутатов муниципального округа Царицыно от 13 июня 2013 года №МЦА-03-59 «Об утверждении положения о порядке предоставления гарантий муниципальным служащим аппарата Совета депутатов муниципального округа Царицыно». </w:t>
      </w:r>
    </w:p>
    <w:p w:rsidR="00EF0205" w:rsidRPr="00EF0205" w:rsidRDefault="00EF0205" w:rsidP="00EF0205">
      <w:pPr>
        <w:spacing w:after="0" w:line="240" w:lineRule="auto"/>
        <w:ind w:firstLine="708"/>
        <w:jc w:val="both"/>
        <w:rPr>
          <w:rFonts w:ascii="Times New Roman" w:eastAsia="Times New Roman" w:hAnsi="Times New Roman" w:cs="Times New Roman"/>
          <w:sz w:val="28"/>
          <w:szCs w:val="28"/>
        </w:rPr>
      </w:pPr>
      <w:r w:rsidRPr="00EF0205">
        <w:rPr>
          <w:rFonts w:ascii="Times New Roman" w:eastAsia="Times New Roman" w:hAnsi="Times New Roman" w:cs="Times New Roman"/>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EF0205">
        <w:rPr>
          <w:rFonts w:ascii="Calibri" w:eastAsia="Calibri" w:hAnsi="Calibri" w:cs="Times New Roman"/>
          <w:lang w:eastAsia="en-US"/>
        </w:rPr>
        <w:t xml:space="preserve"> </w:t>
      </w:r>
      <w:r w:rsidRPr="00EF0205">
        <w:rPr>
          <w:rFonts w:ascii="Times New Roman" w:eastAsia="Times New Roman" w:hAnsi="Times New Roman" w:cs="Times New Roman"/>
          <w:sz w:val="28"/>
          <w:szCs w:val="28"/>
        </w:rPr>
        <w:t xml:space="preserve">- </w:t>
      </w:r>
      <w:hyperlink r:id="rId8" w:history="1">
        <w:r w:rsidRPr="00EF0205">
          <w:rPr>
            <w:rFonts w:ascii="Times New Roman" w:eastAsia="Times New Roman" w:hAnsi="Times New Roman" w:cs="Times New Roman"/>
            <w:color w:val="000080"/>
            <w:sz w:val="28"/>
            <w:szCs w:val="28"/>
            <w:u w:val="single"/>
          </w:rPr>
          <w:t>www.mcaricino.ru</w:t>
        </w:r>
      </w:hyperlink>
      <w:r w:rsidRPr="00EF0205">
        <w:rPr>
          <w:rFonts w:ascii="Times New Roman" w:eastAsia="Times New Roman" w:hAnsi="Times New Roman" w:cs="Times New Roman"/>
          <w:sz w:val="28"/>
          <w:szCs w:val="28"/>
        </w:rPr>
        <w:t>.</w:t>
      </w:r>
    </w:p>
    <w:p w:rsidR="00EF0205" w:rsidRPr="00EF0205" w:rsidRDefault="00EF0205" w:rsidP="00EF0205">
      <w:pPr>
        <w:spacing w:after="0" w:line="240" w:lineRule="auto"/>
        <w:ind w:firstLine="708"/>
        <w:jc w:val="both"/>
        <w:rPr>
          <w:rFonts w:ascii="Times New Roman" w:eastAsia="Times New Roman" w:hAnsi="Times New Roman" w:cs="Times New Roman"/>
          <w:bCs/>
          <w:color w:val="000000"/>
          <w:sz w:val="28"/>
          <w:szCs w:val="28"/>
        </w:rPr>
      </w:pPr>
      <w:r w:rsidRPr="00EF0205">
        <w:rPr>
          <w:rFonts w:ascii="Times New Roman" w:eastAsia="Times New Roman" w:hAnsi="Times New Roman" w:cs="Times New Roman"/>
          <w:bCs/>
          <w:color w:val="000000"/>
          <w:sz w:val="28"/>
          <w:szCs w:val="28"/>
        </w:rPr>
        <w:t>4. Контроль за выполнением настоящего решения возложить на главу муниципального округа Царицыно Е.А. Самышину.</w:t>
      </w:r>
    </w:p>
    <w:p w:rsidR="00EF0205" w:rsidRPr="00EF0205" w:rsidRDefault="00EF0205" w:rsidP="00EF0205">
      <w:pPr>
        <w:spacing w:after="0" w:line="240" w:lineRule="auto"/>
        <w:ind w:firstLine="708"/>
        <w:jc w:val="both"/>
        <w:rPr>
          <w:rFonts w:ascii="Times New Roman" w:eastAsia="Times New Roman" w:hAnsi="Times New Roman" w:cs="Times New Roman"/>
          <w:bCs/>
          <w:color w:val="000000"/>
          <w:sz w:val="28"/>
          <w:szCs w:val="28"/>
        </w:rPr>
      </w:pPr>
    </w:p>
    <w:p w:rsidR="00EF0205" w:rsidRPr="00EF0205" w:rsidRDefault="00EF0205" w:rsidP="00EF0205">
      <w:pPr>
        <w:spacing w:after="0" w:line="240" w:lineRule="auto"/>
        <w:ind w:firstLine="708"/>
        <w:jc w:val="both"/>
        <w:rPr>
          <w:rFonts w:ascii="Times New Roman" w:eastAsia="Times New Roman" w:hAnsi="Times New Roman" w:cs="Times New Roman"/>
          <w:bCs/>
          <w:color w:val="000000"/>
          <w:sz w:val="28"/>
          <w:szCs w:val="28"/>
        </w:rPr>
      </w:pPr>
    </w:p>
    <w:p w:rsidR="00EF0205" w:rsidRPr="00EF0205" w:rsidRDefault="00EF0205" w:rsidP="00EF0205">
      <w:pPr>
        <w:autoSpaceDE w:val="0"/>
        <w:autoSpaceDN w:val="0"/>
        <w:adjustRightInd w:val="0"/>
        <w:spacing w:after="0" w:line="240" w:lineRule="auto"/>
        <w:jc w:val="both"/>
        <w:rPr>
          <w:rFonts w:ascii="Times New Roman" w:eastAsia="Calibri" w:hAnsi="Times New Roman" w:cs="Times New Roman"/>
          <w:b/>
          <w:sz w:val="28"/>
          <w:szCs w:val="28"/>
          <w:lang w:eastAsia="en-US"/>
        </w:rPr>
      </w:pPr>
      <w:r w:rsidRPr="00EF0205">
        <w:rPr>
          <w:rFonts w:ascii="Times New Roman" w:eastAsia="Calibri" w:hAnsi="Times New Roman" w:cs="Times New Roman"/>
          <w:b/>
          <w:sz w:val="28"/>
          <w:szCs w:val="28"/>
          <w:lang w:eastAsia="en-US"/>
        </w:rPr>
        <w:t>Глава муниципального округа Цари</w:t>
      </w:r>
      <w:r>
        <w:rPr>
          <w:rFonts w:ascii="Times New Roman" w:eastAsia="Calibri" w:hAnsi="Times New Roman" w:cs="Times New Roman"/>
          <w:b/>
          <w:sz w:val="28"/>
          <w:szCs w:val="28"/>
          <w:lang w:eastAsia="en-US"/>
        </w:rPr>
        <w:t>цыно</w:t>
      </w:r>
      <w:r>
        <w:rPr>
          <w:rFonts w:ascii="Times New Roman" w:eastAsia="Calibri" w:hAnsi="Times New Roman" w:cs="Times New Roman"/>
          <w:b/>
          <w:sz w:val="28"/>
          <w:szCs w:val="28"/>
          <w:lang w:eastAsia="en-US"/>
        </w:rPr>
        <w:tab/>
        <w:t xml:space="preserve">                     </w:t>
      </w:r>
      <w:r w:rsidRPr="00EF0205">
        <w:rPr>
          <w:rFonts w:ascii="Times New Roman" w:eastAsia="Calibri" w:hAnsi="Times New Roman" w:cs="Times New Roman"/>
          <w:b/>
          <w:sz w:val="28"/>
          <w:szCs w:val="28"/>
          <w:lang w:eastAsia="en-US"/>
        </w:rPr>
        <w:t xml:space="preserve"> Е.А. Самышина</w:t>
      </w:r>
    </w:p>
    <w:p w:rsidR="00EF0205" w:rsidRPr="00EF0205" w:rsidRDefault="00EF0205" w:rsidP="00EF0205">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EF0205" w:rsidRPr="00EF0205" w:rsidRDefault="00EF0205" w:rsidP="00EF0205">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EF0205" w:rsidRPr="00EF0205" w:rsidRDefault="00EF0205" w:rsidP="00EF0205">
      <w:pPr>
        <w:spacing w:after="0" w:line="240" w:lineRule="auto"/>
        <w:ind w:left="4820"/>
        <w:jc w:val="both"/>
        <w:rPr>
          <w:rFonts w:ascii="Times New Roman" w:eastAsia="Calibri" w:hAnsi="Times New Roman" w:cs="Times New Roman"/>
          <w:lang w:eastAsia="en-US"/>
        </w:rPr>
      </w:pPr>
      <w:bookmarkStart w:id="0" w:name="_GoBack"/>
      <w:bookmarkEnd w:id="0"/>
      <w:r w:rsidRPr="00EF0205">
        <w:rPr>
          <w:rFonts w:ascii="Times New Roman" w:eastAsia="Calibri" w:hAnsi="Times New Roman" w:cs="Times New Roman"/>
          <w:lang w:eastAsia="en-US"/>
        </w:rPr>
        <w:lastRenderedPageBreak/>
        <w:t xml:space="preserve">Приложение </w:t>
      </w:r>
    </w:p>
    <w:p w:rsidR="00EF0205" w:rsidRPr="00EF0205" w:rsidRDefault="00EF0205" w:rsidP="00EF0205">
      <w:pPr>
        <w:spacing w:after="0" w:line="240" w:lineRule="auto"/>
        <w:ind w:left="4820"/>
        <w:jc w:val="both"/>
        <w:rPr>
          <w:rFonts w:ascii="Times New Roman" w:eastAsia="Calibri" w:hAnsi="Times New Roman" w:cs="Times New Roman"/>
          <w:lang w:eastAsia="en-US"/>
        </w:rPr>
      </w:pPr>
      <w:r w:rsidRPr="00EF0205">
        <w:rPr>
          <w:rFonts w:ascii="Times New Roman" w:eastAsia="Calibri" w:hAnsi="Times New Roman" w:cs="Times New Roman"/>
          <w:lang w:eastAsia="en-US"/>
        </w:rPr>
        <w:t xml:space="preserve">к решению Совета депутатов </w:t>
      </w:r>
    </w:p>
    <w:p w:rsidR="00EF0205" w:rsidRPr="00EF0205" w:rsidRDefault="00EF0205" w:rsidP="00EF0205">
      <w:pPr>
        <w:spacing w:after="0" w:line="240" w:lineRule="auto"/>
        <w:ind w:left="4820"/>
        <w:jc w:val="both"/>
        <w:rPr>
          <w:rFonts w:ascii="Times New Roman" w:eastAsia="Calibri" w:hAnsi="Times New Roman" w:cs="Times New Roman"/>
          <w:lang w:eastAsia="en-US"/>
        </w:rPr>
      </w:pPr>
      <w:r w:rsidRPr="00EF0205">
        <w:rPr>
          <w:rFonts w:ascii="Times New Roman" w:eastAsia="Calibri" w:hAnsi="Times New Roman" w:cs="Times New Roman"/>
          <w:lang w:eastAsia="en-US"/>
        </w:rPr>
        <w:t xml:space="preserve">муниципального округа Царицыно   </w:t>
      </w:r>
    </w:p>
    <w:p w:rsidR="00EF0205" w:rsidRPr="00EF0205" w:rsidRDefault="00EF0205" w:rsidP="00EF0205">
      <w:pPr>
        <w:spacing w:after="0" w:line="240" w:lineRule="auto"/>
        <w:ind w:left="4820"/>
        <w:jc w:val="both"/>
        <w:rPr>
          <w:rFonts w:ascii="Times New Roman" w:eastAsia="Calibri" w:hAnsi="Times New Roman" w:cs="Times New Roman"/>
          <w:lang w:eastAsia="en-US"/>
        </w:rPr>
      </w:pPr>
      <w:r w:rsidRPr="00EF0205">
        <w:rPr>
          <w:rFonts w:ascii="Times New Roman" w:eastAsia="Calibri" w:hAnsi="Times New Roman" w:cs="Times New Roman"/>
          <w:lang w:eastAsia="en-US"/>
        </w:rPr>
        <w:t>от 16.05.2018 г. №ЦА-01-05-07/06</w:t>
      </w:r>
    </w:p>
    <w:p w:rsidR="00EF0205" w:rsidRPr="00EF0205" w:rsidRDefault="00EF0205" w:rsidP="00EF0205">
      <w:pPr>
        <w:autoSpaceDN w:val="0"/>
        <w:spacing w:after="0" w:line="240" w:lineRule="auto"/>
        <w:ind w:firstLine="708"/>
        <w:jc w:val="both"/>
        <w:rPr>
          <w:rFonts w:ascii="Times New Roman" w:eastAsia="Times New Roman" w:hAnsi="Times New Roman" w:cs="Times New Roman"/>
          <w:sz w:val="16"/>
          <w:szCs w:val="16"/>
        </w:rPr>
      </w:pPr>
    </w:p>
    <w:p w:rsidR="00EF0205" w:rsidRPr="00EF0205" w:rsidRDefault="00EF0205" w:rsidP="00EF0205">
      <w:pPr>
        <w:spacing w:after="0" w:line="240" w:lineRule="auto"/>
        <w:jc w:val="center"/>
        <w:rPr>
          <w:rFonts w:ascii="Times New Roman" w:eastAsia="Times New Roman" w:hAnsi="Times New Roman" w:cs="Times New Roman"/>
          <w:b/>
          <w:bCs/>
          <w:color w:val="000000"/>
          <w:sz w:val="24"/>
          <w:szCs w:val="24"/>
        </w:rPr>
      </w:pPr>
      <w:r w:rsidRPr="00EF0205">
        <w:rPr>
          <w:rFonts w:ascii="Times New Roman" w:eastAsia="Times New Roman" w:hAnsi="Times New Roman" w:cs="Times New Roman"/>
          <w:b/>
          <w:bCs/>
          <w:color w:val="000000"/>
          <w:sz w:val="24"/>
          <w:szCs w:val="24"/>
        </w:rPr>
        <w:t xml:space="preserve">Порядок </w:t>
      </w:r>
    </w:p>
    <w:p w:rsidR="00EF0205" w:rsidRPr="00EF0205" w:rsidRDefault="00EF0205" w:rsidP="00EF0205">
      <w:pPr>
        <w:spacing w:after="0" w:line="240" w:lineRule="auto"/>
        <w:jc w:val="center"/>
        <w:rPr>
          <w:rFonts w:ascii="Times New Roman" w:eastAsia="Times New Roman" w:hAnsi="Times New Roman" w:cs="Times New Roman"/>
          <w:b/>
          <w:bCs/>
          <w:color w:val="000000"/>
          <w:sz w:val="24"/>
          <w:szCs w:val="24"/>
        </w:rPr>
      </w:pPr>
      <w:r w:rsidRPr="00EF0205">
        <w:rPr>
          <w:rFonts w:ascii="Times New Roman" w:eastAsia="Times New Roman" w:hAnsi="Times New Roman" w:cs="Times New Roman"/>
          <w:b/>
          <w:bCs/>
          <w:color w:val="000000"/>
          <w:sz w:val="24"/>
          <w:szCs w:val="24"/>
        </w:rPr>
        <w:t>предоставления гарантий муниципальным служащим аппарата Совета депутатов муниципального округа Царицыно</w:t>
      </w:r>
    </w:p>
    <w:p w:rsidR="00EF0205" w:rsidRPr="00EF0205" w:rsidRDefault="00EF0205" w:rsidP="00EF0205">
      <w:pPr>
        <w:spacing w:after="0" w:line="240" w:lineRule="auto"/>
        <w:jc w:val="center"/>
        <w:rPr>
          <w:rFonts w:ascii="Times New Roman" w:eastAsia="Times New Roman" w:hAnsi="Times New Roman" w:cs="Times New Roman"/>
          <w:color w:val="000000"/>
          <w:sz w:val="16"/>
          <w:szCs w:val="16"/>
        </w:rPr>
      </w:pPr>
    </w:p>
    <w:p w:rsidR="00EF0205" w:rsidRPr="00EF0205" w:rsidRDefault="00EF0205" w:rsidP="00EF0205">
      <w:pPr>
        <w:spacing w:after="0" w:line="240" w:lineRule="auto"/>
        <w:jc w:val="center"/>
        <w:rPr>
          <w:rFonts w:ascii="Times New Roman" w:eastAsia="Times New Roman" w:hAnsi="Times New Roman" w:cs="Times New Roman"/>
          <w:b/>
          <w:bCs/>
          <w:color w:val="000000"/>
          <w:sz w:val="24"/>
          <w:szCs w:val="24"/>
        </w:rPr>
      </w:pPr>
      <w:r w:rsidRPr="00EF0205">
        <w:rPr>
          <w:rFonts w:ascii="Times New Roman" w:eastAsia="Times New Roman" w:hAnsi="Times New Roman" w:cs="Times New Roman"/>
          <w:b/>
          <w:bCs/>
          <w:color w:val="000000"/>
          <w:sz w:val="24"/>
          <w:szCs w:val="24"/>
        </w:rPr>
        <w:t>1. Общие положения</w:t>
      </w:r>
    </w:p>
    <w:p w:rsidR="00EF0205" w:rsidRPr="00EF0205" w:rsidRDefault="00EF0205" w:rsidP="00EF0205">
      <w:pPr>
        <w:spacing w:after="0" w:line="240" w:lineRule="auto"/>
        <w:jc w:val="center"/>
        <w:rPr>
          <w:rFonts w:ascii="Times New Roman" w:eastAsia="Times New Roman" w:hAnsi="Times New Roman" w:cs="Times New Roman"/>
          <w:color w:val="000000"/>
          <w:sz w:val="16"/>
          <w:szCs w:val="16"/>
        </w:rPr>
      </w:pPr>
    </w:p>
    <w:p w:rsidR="00EF0205" w:rsidRPr="00EF0205" w:rsidRDefault="00EF0205" w:rsidP="00EF0205">
      <w:pPr>
        <w:spacing w:after="0" w:line="240" w:lineRule="auto"/>
        <w:ind w:firstLine="709"/>
        <w:jc w:val="both"/>
        <w:rPr>
          <w:rFonts w:ascii="Times New Roman" w:eastAsia="Times New Roman" w:hAnsi="Times New Roman" w:cs="Times New Roman"/>
          <w:color w:val="000000"/>
          <w:sz w:val="24"/>
          <w:szCs w:val="24"/>
        </w:rPr>
      </w:pPr>
      <w:r w:rsidRPr="00EF0205">
        <w:rPr>
          <w:rFonts w:ascii="Times New Roman" w:eastAsia="Times New Roman" w:hAnsi="Times New Roman" w:cs="Times New Roman"/>
          <w:color w:val="000000"/>
          <w:sz w:val="24"/>
          <w:szCs w:val="24"/>
        </w:rPr>
        <w:t>Настоящий Порядок в соответствии с Трудовым кодексом Российской Федерации, Федеральным законом от 02 марта 2007 года № 25-ФЗ                                                                         «О муниципальной службе в Российской Федерации»</w:t>
      </w:r>
      <w:r w:rsidRPr="00EF0205">
        <w:rPr>
          <w:rFonts w:ascii="Times New Roman" w:eastAsia="Times New Roman" w:hAnsi="Times New Roman" w:cs="Times New Roman"/>
          <w:sz w:val="24"/>
          <w:szCs w:val="24"/>
        </w:rPr>
        <w:t xml:space="preserve"> и иными нормативными правовыми актами Российской Федерации,</w:t>
      </w:r>
      <w:r w:rsidRPr="00EF0205">
        <w:rPr>
          <w:rFonts w:ascii="Times New Roman" w:eastAsia="Times New Roman" w:hAnsi="Times New Roman" w:cs="Times New Roman"/>
          <w:color w:val="000000"/>
          <w:sz w:val="24"/>
          <w:szCs w:val="24"/>
        </w:rPr>
        <w:t xml:space="preserve"> </w:t>
      </w:r>
      <w:r w:rsidRPr="00EF0205">
        <w:rPr>
          <w:rFonts w:ascii="Times New Roman" w:eastAsia="Times New Roman" w:hAnsi="Times New Roman" w:cs="Times New Roman"/>
          <w:sz w:val="24"/>
          <w:szCs w:val="24"/>
        </w:rPr>
        <w:t>Законом города Москвы от 22 октября 2008 года № 50                  «О муниципальной службе в городе Москве» и иными нормативными правовыми актами города Москвы</w:t>
      </w:r>
      <w:r w:rsidRPr="00EF0205">
        <w:rPr>
          <w:rFonts w:ascii="Times New Roman" w:eastAsia="Times New Roman" w:hAnsi="Times New Roman" w:cs="Times New Roman"/>
          <w:color w:val="000000"/>
          <w:sz w:val="24"/>
          <w:szCs w:val="24"/>
        </w:rPr>
        <w:t>, Уставом муниципального округа Царицыно определяет предоставление гарантий муниципальным служащим аппарата Совета депутатов муниципального округа Царицыно        (далее – муниципальные служащие).</w:t>
      </w:r>
    </w:p>
    <w:p w:rsidR="00EF0205" w:rsidRPr="00EF0205" w:rsidRDefault="00EF0205" w:rsidP="00EF0205">
      <w:pPr>
        <w:spacing w:after="0" w:line="240" w:lineRule="auto"/>
        <w:ind w:firstLine="709"/>
        <w:jc w:val="center"/>
        <w:rPr>
          <w:rFonts w:ascii="Times New Roman" w:eastAsia="Times New Roman" w:hAnsi="Times New Roman" w:cs="Times New Roman"/>
          <w:b/>
          <w:bCs/>
          <w:color w:val="000000"/>
          <w:sz w:val="16"/>
          <w:szCs w:val="16"/>
        </w:rPr>
      </w:pPr>
    </w:p>
    <w:p w:rsidR="00EF0205" w:rsidRPr="00EF0205" w:rsidRDefault="00EF0205" w:rsidP="00EF0205">
      <w:pPr>
        <w:spacing w:after="0" w:line="240" w:lineRule="auto"/>
        <w:jc w:val="center"/>
        <w:rPr>
          <w:rFonts w:ascii="Times New Roman" w:eastAsia="Times New Roman" w:hAnsi="Times New Roman" w:cs="Times New Roman"/>
          <w:b/>
          <w:bCs/>
          <w:color w:val="000000"/>
          <w:sz w:val="24"/>
          <w:szCs w:val="24"/>
        </w:rPr>
      </w:pPr>
      <w:r w:rsidRPr="00EF0205">
        <w:rPr>
          <w:rFonts w:ascii="Times New Roman" w:eastAsia="Times New Roman" w:hAnsi="Times New Roman" w:cs="Times New Roman"/>
          <w:b/>
          <w:bCs/>
          <w:color w:val="000000"/>
          <w:sz w:val="24"/>
          <w:szCs w:val="24"/>
        </w:rPr>
        <w:t>2. Гарантии, предоставляемые муниципальным служащим</w:t>
      </w:r>
    </w:p>
    <w:p w:rsidR="00EF0205" w:rsidRPr="00EF0205" w:rsidRDefault="00EF0205" w:rsidP="00EF0205">
      <w:pPr>
        <w:spacing w:after="0" w:line="240" w:lineRule="auto"/>
        <w:ind w:firstLine="709"/>
        <w:jc w:val="both"/>
        <w:rPr>
          <w:rFonts w:ascii="Times New Roman" w:eastAsia="Times New Roman" w:hAnsi="Times New Roman" w:cs="Times New Roman"/>
          <w:color w:val="000000"/>
          <w:sz w:val="16"/>
          <w:szCs w:val="16"/>
        </w:rPr>
      </w:pP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2.1.</w:t>
      </w:r>
      <w:r w:rsidRPr="00EF0205">
        <w:rPr>
          <w:rFonts w:ascii="Times New Roman" w:eastAsia="Times New Roman" w:hAnsi="Times New Roman" w:cs="Times New Roman"/>
          <w:sz w:val="24"/>
          <w:szCs w:val="24"/>
        </w:rPr>
        <w:t xml:space="preserve"> </w:t>
      </w:r>
      <w:r w:rsidRPr="00EF0205">
        <w:rPr>
          <w:rFonts w:ascii="Times New Roman" w:eastAsia="Times New Roman" w:hAnsi="Times New Roman" w:cs="Times New Roman"/>
          <w:b/>
          <w:sz w:val="24"/>
          <w:szCs w:val="24"/>
        </w:rPr>
        <w:t>Основные государственные гарантии.</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В соответствии с федеральным законодательством муниципальному служащему гарантируются:</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2.1.1. Условия работы, обеспечивающие исполнение муниципальным служащим должностных обязанностей в соответствии с должностной инструкцией.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обеспечение служебной площадью, соответствующей санитарным нормам и условиям;</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необходимое организационно-техническое обеспечение;</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обеспечение безопасности труда;</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предоставление информации, необходимой для выполнения должностных обязанностей.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законодательством.</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2.1.2. Право на своевременное и в полном объеме получение денежного содержания.</w:t>
      </w:r>
    </w:p>
    <w:p w:rsidR="00EF0205" w:rsidRPr="00EF0205" w:rsidRDefault="00EF0205" w:rsidP="00EF0205">
      <w:pPr>
        <w:shd w:val="clear" w:color="auto" w:fill="FFFFFF"/>
        <w:suppressAutoHyphens/>
        <w:spacing w:before="19" w:after="0" w:line="240" w:lineRule="auto"/>
        <w:ind w:right="19" w:firstLine="547"/>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EF0205" w:rsidRPr="00EF0205" w:rsidRDefault="00EF0205" w:rsidP="00EF0205">
      <w:pPr>
        <w:shd w:val="clear" w:color="auto" w:fill="FFFFFF"/>
        <w:suppressAutoHyphens/>
        <w:spacing w:before="19" w:after="0" w:line="240" w:lineRule="auto"/>
        <w:ind w:right="19" w:firstLine="547"/>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Денежное содержание выплачивается муниципальным служащим в порядке и на условиях, установленных решением Совета депутатов муниципального округа Царицыно (далее – Совет депутатов).</w:t>
      </w:r>
    </w:p>
    <w:p w:rsidR="00EF0205" w:rsidRPr="00EF0205" w:rsidRDefault="00EF0205" w:rsidP="00EF0205">
      <w:pPr>
        <w:shd w:val="clear" w:color="auto" w:fill="FFFFFF"/>
        <w:suppressAutoHyphens/>
        <w:spacing w:before="19" w:after="0" w:line="240" w:lineRule="auto"/>
        <w:ind w:right="19" w:firstLine="547"/>
        <w:jc w:val="both"/>
        <w:rPr>
          <w:rFonts w:ascii="Times New Roman" w:eastAsia="Times New Roman" w:hAnsi="Times New Roman" w:cs="Times New Roman"/>
          <w:sz w:val="24"/>
          <w:szCs w:val="24"/>
          <w:lang w:eastAsia="zh-CN"/>
        </w:rPr>
      </w:pPr>
    </w:p>
    <w:p w:rsidR="00EF0205" w:rsidRPr="00EF0205" w:rsidRDefault="00EF0205" w:rsidP="00EF0205">
      <w:pPr>
        <w:shd w:val="clear" w:color="auto" w:fill="FFFFFF"/>
        <w:suppressAutoHyphens/>
        <w:spacing w:before="19" w:after="0" w:line="240" w:lineRule="auto"/>
        <w:ind w:right="19" w:firstLine="547"/>
        <w:jc w:val="both"/>
        <w:rPr>
          <w:rFonts w:ascii="Times New Roman" w:eastAsia="Times New Roman" w:hAnsi="Times New Roman" w:cs="Times New Roman"/>
          <w:sz w:val="24"/>
          <w:szCs w:val="24"/>
          <w:lang w:eastAsia="zh-CN"/>
        </w:rPr>
      </w:pPr>
    </w:p>
    <w:p w:rsidR="00EF0205" w:rsidRPr="00EF0205" w:rsidRDefault="00EF0205" w:rsidP="00EF0205">
      <w:pPr>
        <w:shd w:val="clear" w:color="auto" w:fill="FFFFFF"/>
        <w:suppressAutoHyphens/>
        <w:spacing w:before="19" w:after="0" w:line="240" w:lineRule="auto"/>
        <w:ind w:right="19" w:firstLine="547"/>
        <w:jc w:val="both"/>
        <w:rPr>
          <w:rFonts w:ascii="Times New Roman" w:eastAsia="Times New Roman" w:hAnsi="Times New Roman" w:cs="Times New Roman"/>
          <w:sz w:val="24"/>
          <w:szCs w:val="24"/>
          <w:lang w:eastAsia="zh-CN"/>
        </w:rPr>
      </w:pP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Для муниципального служащего нормальная продолжительность служебного времени не может превышать 40 часов в неделю.</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Муниципальному служащему устанавливаются пятидневная рабочая неделя и предоставляются два выходных дня и нерабочие праздничные дни в соответствии с Трудовым кодексом Российской Федерации.</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Муниципальному служащему может устанавливаться ненормированный рабочий день, в случае, если его должность отнесена к перечню должностей муниципальных служащих с ненормированным рабочим днем.</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Муниципальному служащему</w:t>
      </w:r>
      <w:r w:rsidRPr="00EF0205">
        <w:rPr>
          <w:rFonts w:ascii="Times New Roman" w:eastAsia="Times New Roman" w:hAnsi="Times New Roman" w:cs="Times New Roman"/>
          <w:sz w:val="24"/>
          <w:szCs w:val="24"/>
        </w:rPr>
        <w:tab/>
        <w:t>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График отпусков обязателен как для работодателя, так и для работника.</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xml:space="preserve"> Муниципальным служащим предоставляется ежегодный основной оплачиваемый отпуск продолжительностью 30 календарных дней.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 не более 40 календарных дней.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Муниципальному служащему, для которого решением Совета депутатов муниципального округа Царицыно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xml:space="preserve">Отпуск без сохранения денежного содержания может быть предоставлен только при наличии у муниципального служащего уважительной причины, которая указывается в заявлении о предоставлении такого отпуска. Оценку причины производит представитель нанимателя (работодатель). В случае, если указанная муниципальным служащим причина </w:t>
      </w:r>
      <w:r w:rsidRPr="00EF0205">
        <w:rPr>
          <w:rFonts w:ascii="Times New Roman" w:eastAsia="Times New Roman" w:hAnsi="Times New Roman" w:cs="Times New Roman"/>
          <w:sz w:val="24"/>
          <w:szCs w:val="24"/>
        </w:rPr>
        <w:lastRenderedPageBreak/>
        <w:t xml:space="preserve">предоставления отпуска без сохранения денежного содержания будет признана неуважительной, в предоставлении отпуска может быть отказано. </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Ежегодные дополнительные оплачиваемые отпуска предоставляются также в других случаях, предусмотренных Трудовым кодексом Российской Федерации и иными федеральными законами.</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При предоставлении муниципальному служащему отпуска по беременности и родам, а также по уходу за ребенком до достижения им возраста трех лет, ему гарантируются выплаты в порядке, предусмотренном федеральным законодательством.</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Запрещается непредставление муниципальному служащему ежегодного оплачиваемого отпуска в течение двух лет подряд.</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 xml:space="preserve">2.1.4. Медицинское обслуживание </w:t>
      </w:r>
      <w:bookmarkStart w:id="1" w:name="_Hlk506452657"/>
      <w:r w:rsidRPr="00EF0205">
        <w:rPr>
          <w:rFonts w:ascii="Times New Roman" w:eastAsia="Times New Roman" w:hAnsi="Times New Roman" w:cs="Times New Roman"/>
          <w:b/>
          <w:sz w:val="24"/>
          <w:szCs w:val="24"/>
        </w:rPr>
        <w:t>или соответствующая компенсация за медицинское обслуживание</w:t>
      </w:r>
      <w:bookmarkEnd w:id="1"/>
      <w:r w:rsidRPr="00EF0205">
        <w:rPr>
          <w:rFonts w:ascii="Times New Roman" w:eastAsia="Times New Roman" w:hAnsi="Times New Roman" w:cs="Times New Roman"/>
          <w:b/>
          <w:sz w:val="24"/>
          <w:szCs w:val="24"/>
        </w:rPr>
        <w:t xml:space="preserve"> муниципального служащего и членов его семьи, в том числе после выхода муниципального служащего на пенсию.</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 xml:space="preserve">Медицинское обслуживание </w:t>
      </w:r>
      <w:bookmarkStart w:id="2" w:name="_Hlk506452702"/>
      <w:r w:rsidRPr="00EF0205">
        <w:rPr>
          <w:rFonts w:ascii="Times New Roman" w:eastAsia="Times New Roman" w:hAnsi="Times New Roman" w:cs="Times New Roman"/>
          <w:sz w:val="24"/>
          <w:szCs w:val="24"/>
          <w:lang w:eastAsia="zh-CN"/>
        </w:rPr>
        <w:t xml:space="preserve">или соответствующая компенсация за медицинское обслуживание </w:t>
      </w:r>
      <w:bookmarkEnd w:id="2"/>
      <w:r w:rsidRPr="00EF0205">
        <w:rPr>
          <w:rFonts w:ascii="Times New Roman" w:eastAsia="Times New Roman" w:hAnsi="Times New Roman" w:cs="Times New Roman"/>
          <w:sz w:val="24"/>
          <w:szCs w:val="24"/>
          <w:lang w:eastAsia="zh-CN"/>
        </w:rPr>
        <w:t>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или соответствующая компенсация за медицинское обслуживание со всеми членами их семей;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2)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или соответствующая компенсация за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или соответствующей компенсации за медицинское обслуживание члену семьи – ребенку и наличии в семье двух и более детей, всем детям предоставляется медицинское обслуживание или соответствующая компенсация за медицинское обслуживание;</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или соответствующая компенсация за медицинское обслуживание без членов их семей;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4) в случае наличия в семье муниципального служащего ребенка-инвалида с детства (независимо от возраста), ему предоставляется медицинское обслуживание или соответствующая компенсация за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5) лицам, назначенным на должности с испытательным сроком, медицинское обслуживание или соответствующая компенсация за медицинское обслуживание предоставляется после истечения испытательного срока.</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 xml:space="preserve">Муниципальные служащие, вышедшие с муниципальной службы на пенсию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получают медицинское обслуживание или соответствующую компенсацию за медицинское обслуживание в следующем порядке: </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или соответствующая компенсация за медицинское обслуживание сохраняется с одним из членов их семей;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lastRenderedPageBreak/>
        <w:t>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или соответствующая компенсация за медицинское обслуживание сохраняется без членов их семей.</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Медицинское обслуживание или соответствующая компенсация за медицинское обслуживание предоставляется муниципальному служащему и членом его семьи, в том числе после выхода муниципального служащего на пенсию по выбору муниципального служащего на основании личного заявления.</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Муниципальный служащий, в том числе после выхода муниципального служащего на пенсию, ежегодно в срок до 01 ноября, текущего календарного года обязан подать заявление в аппарат Совета депутатов муниципального округа Царицыно на получение медицинского обслуживания или соответствующей компенсации за медицинское обслуживание на очередной (следующий) финансовый год.  Выплату компенсации за медицинское обслуживание получают один раз в течение текущего календарного года.</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Размер компенсации за медицинское обслуживание муниципальных служащих муниципального округа Царицыно устанавливается в размере за медицинское обслуживание государственным гражданским служащим города Москвы на текущий календарный год.</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Муниципальные служащие, находящиеся в отпуске по уходу за ребенком до 3-х лет, один раз в течение текущего календарного года получают компенсацию за медицинское обслуживание по месту работы.</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Лицам, назначенным на должность муниципальной службы в текущем календарном году,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года.</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Лица, освобожденные от занимаемой должности муниципальной службы, за исключением случаев освобождения от занимаемой должности муниципальной службы по инициативе представителя нанимателя за совершение муниципальным служащим виновных действий, получают компенсацию за медицинское обслуживание в размере пропорционально отработанному времени в текущем календарном году.</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Муниципальные служащие, вышедшие на пенсию и имеющими право на установление ежемесячной доплаты к пенсии, получают компенсацию за медицинское обслуживание один раз в течении текущего календарного года по месту получения ежемесячной доплаты к пенсии. При этом лица, вышедшие на пенсию в течении текущего календарного года и не получившие компенсацию за медицинское обслуживание в полном объеме по месту работы, получают ее пропорционально времени нахождения на пенсии.</w:t>
      </w:r>
    </w:p>
    <w:p w:rsidR="00EF0205" w:rsidRPr="00EF0205" w:rsidRDefault="00EF0205" w:rsidP="00EF0205">
      <w:pPr>
        <w:suppressAutoHyphens/>
        <w:spacing w:after="0" w:line="240" w:lineRule="auto"/>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shd w:val="clear" w:color="auto" w:fill="FFFFFF"/>
          <w:lang w:eastAsia="zh-CN"/>
        </w:rPr>
        <w:tab/>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7 статьи 28 закона города Москвы от 22 октября 2008 года № 50 «О муниципальной службе в городе Москве».</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Размер суммы медицинского обслуживания или соответствующей компенсация за медицинское обслуживание утверждается Советом депутатов муниципального округа Царицыно в пределах бюджетных ассигнований, предусмотренных на эти цели в местном бюджете муниципального округа Царицыно на очередной (следующий) финансовый год.</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lastRenderedPageBreak/>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Выход на пенсию муниципального служащего осуществляется в порядке, установленном Федеральным законом.</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Обязательное государственное страхование муниципального служащего на случай причинения вреда жизни, здоровью и имуществу в связи с исполнением им должностных обязанностей обеспечивается договором о страховании муниципальных служащих города Москвы, заключенным между органом местного самоуправления и страховой компанией, которая обязана за уплаченную органом местного самоуправления страховую премию выплатить муниципальному служащему страховое обеспечение в случае причинения вреда его жизни и здоровью.</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Страхование жизни, здоровья и имущества муниципальных служащих, впервые принятых на муниципальную службу с условием об испытании, осуществляется со дня, следующего за днем истечения испытательного срока.</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rsidR="00EF0205" w:rsidRPr="00EF0205" w:rsidRDefault="00EF0205" w:rsidP="00EF0205">
      <w:pPr>
        <w:spacing w:after="0" w:line="240" w:lineRule="auto"/>
        <w:ind w:firstLine="708"/>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2.2. Дополнительные гарантии.</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bCs/>
          <w:sz w:val="24"/>
          <w:szCs w:val="24"/>
        </w:rP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w:t>
      </w:r>
      <w:r w:rsidRPr="00EF0205">
        <w:rPr>
          <w:rFonts w:ascii="Times New Roman" w:eastAsia="Times New Roman" w:hAnsi="Times New Roman" w:cs="Times New Roman"/>
          <w:sz w:val="24"/>
          <w:szCs w:val="24"/>
        </w:rPr>
        <w:t xml:space="preserve"> гарантируются:</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2.2.1. Дополнительные денежные выплаты, предусмотренные законодательством города Москвы.</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lastRenderedPageBreak/>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определенных настоящим Порядком и Положением об оплате труда в соответствии с законодательством города Москвы.</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При предоставлении ежегодного оплачиваемого отпуска муниципальный служащий, обеспечивается бесплатной или льготной санаторно-курортной путевкой (из расчета стоимости одного места в двухместном номере) сроком на 12, 18 или 24 календарных дня.</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Муниципальные служащие, не пользующиеся санаторно-курортными путевками или при частичном их использовании (12 и 18 календарных дней) один раз в течение текущего календарного года при предоставлении им ежегодного оплачиваемого отпуска на основании личных заявлений получают следующую компенсацию:</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не пользующиеся санаторно-курортными путевками – в размере 100% средней стоимости путевки из расчета 24 календарных дней;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при использовании 12-дневной санаторно-курортной путевки – 50% средней стоимости путевки из расчета 24 календарных дней;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при использовании 18-дневной санаторно-курортной путевки – 25% средней стоимости путевки из расчета 24 календарных дней.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xml:space="preserve">Муниципальные служащие, не воспользовавшиеся по служебной необходимости ежегодным оплачиваемым отпуском в текущем календарном году, в декабре текущего года на основании личных заявлений получают компенсацию за неиспользованную санаторно-курортную путевку пропорционально отработанному времени в текущем календарном году. </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xml:space="preserve">При получении санаторно-курортной путевки, в порядке, установленном для государственных гражданских служащих, оплата проезда муниципальным служащим осуществляется в виде возмещения по фактически произведенным расходам, связанным с проездом к месту отдыха и обратно в купейном вагоне скорого поезда, но не превышающим размера возмещения, устанавливаемого ежегодно распорядительным документом. </w:t>
      </w:r>
    </w:p>
    <w:p w:rsidR="00EF0205" w:rsidRPr="00EF0205" w:rsidRDefault="00EF0205" w:rsidP="00EF0205">
      <w:pPr>
        <w:spacing w:after="0" w:line="240" w:lineRule="auto"/>
        <w:ind w:firstLine="720"/>
        <w:jc w:val="both"/>
        <w:rPr>
          <w:rFonts w:ascii="Times New Roman" w:eastAsia="Times New Roman" w:hAnsi="Times New Roman" w:cs="Times New Roman"/>
          <w:bCs/>
          <w:iCs/>
          <w:sz w:val="24"/>
          <w:szCs w:val="24"/>
        </w:rPr>
      </w:pPr>
      <w:r w:rsidRPr="00EF0205">
        <w:rPr>
          <w:rFonts w:ascii="Times New Roman" w:eastAsia="Times New Roman" w:hAnsi="Times New Roman" w:cs="Times New Roman"/>
          <w:bCs/>
          <w:iCs/>
          <w:sz w:val="24"/>
          <w:szCs w:val="24"/>
        </w:rPr>
        <w:t>Члены семей муниципальных служащих (в том числе вышедших на пенсию), находящиеся на медицинском обслуживании, независимо от предоставления санаторно-курортной путевки муниципальным служащим, обеспечиваются льготными санаторно-курортными путевками с оплатой 50% (пятидесяти процентов) их стоимости (из расчета стоимости одного места в двухместном номере) сроком на 12, 18 и 24 календарных дня.</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bCs/>
          <w:iCs/>
          <w:sz w:val="24"/>
          <w:szCs w:val="24"/>
        </w:rPr>
        <w:t>Гарантии, указанные в настоящем пункте, предоставляются муниципальным служащим, в том числе вышедшим на пенсию</w:t>
      </w:r>
      <w:r w:rsidRPr="00EF0205">
        <w:rPr>
          <w:rFonts w:ascii="Times New Roman" w:eastAsia="Times New Roman" w:hAnsi="Times New Roman" w:cs="Times New Roman"/>
          <w:sz w:val="24"/>
          <w:szCs w:val="24"/>
        </w:rPr>
        <w:t xml:space="preserve"> и имеющим право на доплату к пенсии. </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 xml:space="preserve">Муниципальные служащие, получающие ежемесячную доплату к пенсии и не пользующиеся санаторно-курортными путевками, или при их частичном использовании (12 и 18 дней), один раз в декабре текущего года на основании личных заявлений получают по месту получения ежемесячной доплаты к пенсии компенсацию в размере 100% суммы соответствующей компенсации, установленной для государственных гражданских служащих, проходящих государственную гражданскую службу, в порядке, предусмотренном для выплаты пенсий по старости (инвалидности). При этом лица, вышедшие на пенсию в течение текущего календарного года и не получившие компенсацию за неиспользованную санаторно-курортную путевку по месту работы в полном объеме, получают её пропорционально времени нахождения на пенсии. </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Лица, освобожденные от замещаемой должности муниципальной службы, за исключением случаев освобождения от замещаемой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компенсацию за неиспользованную санаторно-курортную путевку в размере, пропорционально отработанному времени в текущем календарном году по месту работы, на основании личных заявлений.</w:t>
      </w:r>
    </w:p>
    <w:p w:rsidR="00EF0205" w:rsidRPr="00EF0205" w:rsidRDefault="00EF0205" w:rsidP="00EF0205">
      <w:pPr>
        <w:spacing w:after="0" w:line="240" w:lineRule="auto"/>
        <w:ind w:firstLine="709"/>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lastRenderedPageBreak/>
        <w:t>Лица, назначенные на должности муниципальной службы в текущем календарном году, при предоставлении ежегодного оплачиваемого отпуска, не воспользовавшиеся санаторно-курортными путевками, или при частичном их использовании (12 и 18 дней), на основании личных заявлений получают по месту работы компенсацию в размерах, пропорционально отработанному времени в текущем календарном году и срокам предоставленных путевок.</w:t>
      </w:r>
    </w:p>
    <w:p w:rsidR="00EF0205" w:rsidRPr="00EF0205" w:rsidRDefault="00EF0205" w:rsidP="00EF0205">
      <w:pPr>
        <w:spacing w:after="0" w:line="240" w:lineRule="auto"/>
        <w:ind w:firstLine="709"/>
        <w:jc w:val="both"/>
        <w:rPr>
          <w:rFonts w:ascii="Times New Roman" w:eastAsia="Times New Roman" w:hAnsi="Times New Roman" w:cs="Times New Roman"/>
          <w:bCs/>
          <w:iCs/>
          <w:sz w:val="24"/>
          <w:szCs w:val="24"/>
        </w:rPr>
      </w:pPr>
      <w:r w:rsidRPr="00EF0205">
        <w:rPr>
          <w:rFonts w:ascii="Times New Roman" w:eastAsia="Times New Roman" w:hAnsi="Times New Roman" w:cs="Times New Roman"/>
          <w:bCs/>
          <w:iCs/>
          <w:sz w:val="24"/>
          <w:szCs w:val="24"/>
        </w:rPr>
        <w:t>Гарантия для муниципального служащего, указанная в настоящем пункте, предоставляется в объеме, не превышающем объем соответствующей гарантии, установленной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2.2.3. Дополнительное профессиональное образование с сохранением денежного содержания на период обучения.</w:t>
      </w:r>
    </w:p>
    <w:p w:rsidR="00EF0205" w:rsidRPr="00EF0205" w:rsidRDefault="00EF0205" w:rsidP="00EF0205">
      <w:pPr>
        <w:shd w:val="clear" w:color="auto" w:fill="FFFFFF"/>
        <w:suppressAutoHyphens/>
        <w:spacing w:after="0" w:line="240" w:lineRule="auto"/>
        <w:ind w:right="10" w:firstLine="71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Дополнительное профессиональное образование муниципального служащего включает в себя повышение квалификации и профессиональную переподготовку и осуществляется в любой предусмотренной Федеральный законом от 29 декабря 2012 г. № 273-ФЗ «Об образовании в Российской Федерации» форме обучения.</w:t>
      </w:r>
      <w:r w:rsidRPr="00EF0205">
        <w:rPr>
          <w:rFonts w:ascii="Times New Roman" w:eastAsia="Times New Roman" w:hAnsi="Times New Roman" w:cs="Times New Roman"/>
          <w:spacing w:val="-2"/>
          <w:sz w:val="24"/>
          <w:szCs w:val="24"/>
          <w:lang w:eastAsia="zh-CN"/>
        </w:rPr>
        <w:t xml:space="preserve"> </w:t>
      </w:r>
    </w:p>
    <w:p w:rsidR="00EF0205" w:rsidRPr="00EF0205" w:rsidRDefault="00EF0205" w:rsidP="00EF0205">
      <w:pPr>
        <w:shd w:val="clear" w:color="auto" w:fill="FFFFFF"/>
        <w:suppressAutoHyphens/>
        <w:spacing w:after="0" w:line="240" w:lineRule="auto"/>
        <w:ind w:right="10" w:firstLine="710"/>
        <w:jc w:val="both"/>
        <w:rPr>
          <w:rFonts w:ascii="Times New Roman" w:eastAsia="Times New Roman" w:hAnsi="Times New Roman" w:cs="Times New Roman"/>
          <w:spacing w:val="-2"/>
          <w:sz w:val="24"/>
          <w:szCs w:val="24"/>
          <w:lang w:eastAsia="zh-CN"/>
        </w:rPr>
      </w:pPr>
      <w:r w:rsidRPr="00EF0205">
        <w:rPr>
          <w:rFonts w:ascii="Times New Roman" w:eastAsia="Times New Roman" w:hAnsi="Times New Roman" w:cs="Times New Roman"/>
          <w:sz w:val="24"/>
          <w:szCs w:val="24"/>
          <w:lang w:eastAsia="zh-CN"/>
        </w:rPr>
        <w:t xml:space="preserve">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в целях освоения актуальных изменений в конкретных вопросах профессиональной деятельности муниципальных служащих. </w:t>
      </w:r>
    </w:p>
    <w:p w:rsidR="00EF0205" w:rsidRPr="00EF0205" w:rsidRDefault="00EF0205" w:rsidP="00EF0205">
      <w:pPr>
        <w:shd w:val="clear" w:color="auto" w:fill="FFFFFF"/>
        <w:suppressAutoHyphens/>
        <w:spacing w:after="0" w:line="240" w:lineRule="auto"/>
        <w:ind w:right="10" w:firstLine="71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pacing w:val="-2"/>
          <w:sz w:val="24"/>
          <w:szCs w:val="24"/>
          <w:lang w:eastAsia="zh-CN"/>
        </w:rPr>
        <w:t xml:space="preserve">Повышение квалификации муниципального служащего осуществляется </w:t>
      </w:r>
      <w:r w:rsidRPr="00EF0205">
        <w:rPr>
          <w:rFonts w:ascii="Times New Roman" w:eastAsia="Times New Roman" w:hAnsi="Times New Roman" w:cs="Times New Roman"/>
          <w:sz w:val="24"/>
          <w:szCs w:val="24"/>
          <w:lang w:eastAsia="zh-CN"/>
        </w:rPr>
        <w:t>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EF0205" w:rsidRPr="00EF0205" w:rsidRDefault="00EF0205" w:rsidP="00EF0205">
      <w:pPr>
        <w:shd w:val="clear" w:color="auto" w:fill="FFFFFF"/>
        <w:suppressAutoHyphens/>
        <w:spacing w:before="10" w:after="0" w:line="240" w:lineRule="auto"/>
        <w:ind w:right="10"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EF0205" w:rsidRPr="00EF0205" w:rsidRDefault="00EF0205" w:rsidP="00EF0205">
      <w:pPr>
        <w:suppressAutoHyphens/>
        <w:spacing w:after="0" w:line="240" w:lineRule="auto"/>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ab/>
        <w:t>Выбор вида, формы и продолжительности дополнительного профессионального образования муниципального служащего определяется представителем нанимателя (работодателем) с учетом группы должности муниципальной службы.</w:t>
      </w:r>
    </w:p>
    <w:p w:rsidR="00EF0205" w:rsidRPr="00EF0205" w:rsidRDefault="00EF0205" w:rsidP="00EF0205">
      <w:pPr>
        <w:suppressAutoHyphens/>
        <w:spacing w:after="0" w:line="240" w:lineRule="auto"/>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ab/>
        <w:t xml:space="preserve">Потребности в получении муниципальными служащими дополнительного профессионального образования определяются представителем нанимателя (работодателем) в зависимости от условий осуществления профессиональной деятельности муниципальных служащих и поставленных перед ними профессиональных задач. </w:t>
      </w:r>
    </w:p>
    <w:p w:rsidR="00EF0205" w:rsidRPr="00EF0205" w:rsidRDefault="00EF0205" w:rsidP="00EF0205">
      <w:pPr>
        <w:suppressAutoHyphens/>
        <w:spacing w:after="0" w:line="240" w:lineRule="auto"/>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ab/>
        <w:t>Повышение квалификации и переподготовка муниципальных служащих осуществляется на основании договоров (муниципальных контрактов), заключаемых представителями нанимателя (работодателями) муниципальных служащих с образовательными учреждениями.</w:t>
      </w:r>
    </w:p>
    <w:p w:rsidR="00EF0205" w:rsidRPr="00EF0205" w:rsidRDefault="00EF0205" w:rsidP="00EF02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0205">
        <w:rPr>
          <w:rFonts w:ascii="Times New Roman" w:eastAsia="Calibri" w:hAnsi="Times New Roman" w:cs="Times New Roman"/>
          <w:sz w:val="24"/>
          <w:szCs w:val="24"/>
          <w:lang w:eastAsia="en-US"/>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EF0205" w:rsidRPr="00EF0205" w:rsidRDefault="00EF0205" w:rsidP="00EF02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0205">
        <w:rPr>
          <w:rFonts w:ascii="Times New Roman" w:eastAsia="Calibri" w:hAnsi="Times New Roman" w:cs="Times New Roman"/>
          <w:sz w:val="24"/>
          <w:szCs w:val="24"/>
          <w:lang w:eastAsia="en-US"/>
        </w:rPr>
        <w:t xml:space="preserve">В зависимости от группы должностей муниципальной службы и формы обучения продолжительность получения дополнительного профессионального образования устанавливаются от двух до шести недель с отрывом от службы и от шести недель до шести месяцев без отрыва от службы. </w:t>
      </w:r>
    </w:p>
    <w:p w:rsidR="00EF0205" w:rsidRPr="00EF0205" w:rsidRDefault="00EF0205" w:rsidP="00EF02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0205">
        <w:rPr>
          <w:rFonts w:ascii="Times New Roman" w:eastAsia="Calibri" w:hAnsi="Times New Roman" w:cs="Times New Roman"/>
          <w:sz w:val="24"/>
          <w:szCs w:val="24"/>
          <w:lang w:eastAsia="en-US"/>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EF0205" w:rsidRPr="00EF0205" w:rsidRDefault="00EF0205" w:rsidP="00EF0205">
      <w:pPr>
        <w:shd w:val="clear" w:color="auto" w:fill="FFFFFF"/>
        <w:spacing w:after="0" w:line="240" w:lineRule="auto"/>
        <w:ind w:firstLine="605"/>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 xml:space="preserve">2.2.4. Ежемесячная доплата к пенсии, устанавливаемая к страховой пенсии по старости или страховой пенсии по инвалидности инвалидам I и II групп, </w:t>
      </w:r>
      <w:r w:rsidRPr="00EF0205">
        <w:rPr>
          <w:rFonts w:ascii="Times New Roman" w:eastAsia="Times New Roman" w:hAnsi="Times New Roman" w:cs="Times New Roman"/>
          <w:b/>
          <w:sz w:val="24"/>
          <w:szCs w:val="24"/>
        </w:rPr>
        <w:lastRenderedPageBreak/>
        <w:t xml:space="preserve">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(далее - доплата к пенсии). </w:t>
      </w:r>
    </w:p>
    <w:p w:rsidR="00EF0205" w:rsidRPr="00EF0205" w:rsidRDefault="00EF0205" w:rsidP="00EF0205">
      <w:pPr>
        <w:shd w:val="clear" w:color="auto" w:fill="FFFFFF"/>
        <w:spacing w:after="0" w:line="240" w:lineRule="auto"/>
        <w:ind w:firstLine="605"/>
        <w:jc w:val="both"/>
        <w:rPr>
          <w:rFonts w:ascii="Times New Roman" w:eastAsia="Times New Roman" w:hAnsi="Times New Roman" w:cs="Times New Roman"/>
          <w:spacing w:val="-2"/>
          <w:sz w:val="24"/>
          <w:szCs w:val="24"/>
          <w:lang w:eastAsia="zh-CN"/>
        </w:rPr>
      </w:pPr>
      <w:r w:rsidRPr="00EF0205">
        <w:rPr>
          <w:rFonts w:ascii="Times New Roman" w:eastAsia="Times New Roman" w:hAnsi="Times New Roman" w:cs="Times New Roman"/>
          <w:spacing w:val="-2"/>
          <w:sz w:val="24"/>
          <w:szCs w:val="24"/>
          <w:lang w:eastAsia="zh-CN"/>
        </w:rPr>
        <w:t xml:space="preserve">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p>
    <w:p w:rsidR="00EF0205" w:rsidRPr="00EF0205" w:rsidRDefault="00EF0205" w:rsidP="00EF0205">
      <w:pPr>
        <w:shd w:val="clear" w:color="auto" w:fill="FFFFFF"/>
        <w:suppressAutoHyphens/>
        <w:spacing w:after="0" w:line="240" w:lineRule="auto"/>
        <w:ind w:firstLine="605"/>
        <w:jc w:val="both"/>
        <w:rPr>
          <w:rFonts w:ascii="Times New Roman" w:eastAsia="Times New Roman" w:hAnsi="Times New Roman" w:cs="Times New Roman"/>
          <w:spacing w:val="-2"/>
          <w:sz w:val="24"/>
          <w:szCs w:val="24"/>
          <w:lang w:eastAsia="zh-CN"/>
        </w:rPr>
      </w:pPr>
      <w:r w:rsidRPr="00EF0205">
        <w:rPr>
          <w:rFonts w:ascii="Times New Roman" w:eastAsia="Times New Roman" w:hAnsi="Times New Roman" w:cs="Times New Roman"/>
          <w:spacing w:val="-2"/>
          <w:sz w:val="24"/>
          <w:szCs w:val="24"/>
          <w:lang w:eastAsia="zh-CN"/>
        </w:rPr>
        <w:t xml:space="preserve">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 «О страховых пенсиях», или перед увольнением                       с муниципальной службы. </w:t>
      </w:r>
    </w:p>
    <w:p w:rsidR="00EF0205" w:rsidRPr="00EF0205" w:rsidRDefault="00EF0205" w:rsidP="00EF0205">
      <w:pPr>
        <w:shd w:val="clear" w:color="auto" w:fill="FFFFFF"/>
        <w:suppressAutoHyphens/>
        <w:spacing w:after="0" w:line="240" w:lineRule="auto"/>
        <w:ind w:firstLine="605"/>
        <w:jc w:val="both"/>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Р</w:t>
      </w:r>
      <w:r w:rsidRPr="00EF0205">
        <w:rPr>
          <w:rFonts w:ascii="Times New Roman" w:eastAsia="Times New Roman" w:hAnsi="Times New Roman" w:cs="Times New Roman"/>
          <w:spacing w:val="-2"/>
          <w:sz w:val="24"/>
          <w:szCs w:val="24"/>
          <w:lang w:eastAsia="zh-CN"/>
        </w:rPr>
        <w:t xml:space="preserve">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w:t>
      </w:r>
      <w:r>
        <w:rPr>
          <w:rFonts w:ascii="Times New Roman" w:eastAsia="Times New Roman" w:hAnsi="Times New Roman" w:cs="Times New Roman"/>
          <w:spacing w:val="-2"/>
          <w:sz w:val="24"/>
          <w:szCs w:val="24"/>
          <w:lang w:eastAsia="zh-CN"/>
        </w:rPr>
        <w:t xml:space="preserve">к пенсии не может превышать </w:t>
      </w:r>
      <w:r w:rsidRPr="00EF0205">
        <w:rPr>
          <w:rFonts w:ascii="Times New Roman" w:eastAsia="Times New Roman" w:hAnsi="Times New Roman" w:cs="Times New Roman"/>
          <w:spacing w:val="-2"/>
          <w:sz w:val="24"/>
          <w:szCs w:val="24"/>
          <w:lang w:eastAsia="zh-CN"/>
        </w:rPr>
        <w:t xml:space="preserve">80 процентов месячного денежного содержания муниципального служащего, учитываемого при исчислении доплаты к пенсии. </w:t>
      </w:r>
    </w:p>
    <w:p w:rsidR="00EF0205" w:rsidRPr="00EF0205" w:rsidRDefault="00EF0205" w:rsidP="00EF0205">
      <w:pPr>
        <w:suppressAutoHyphens/>
        <w:spacing w:after="0" w:line="240" w:lineRule="auto"/>
        <w:ind w:firstLine="605"/>
        <w:jc w:val="both"/>
        <w:rPr>
          <w:rFonts w:ascii="Times New Roman" w:eastAsia="Times New Roman" w:hAnsi="Times New Roman" w:cs="Times New Roman"/>
          <w:spacing w:val="-2"/>
          <w:sz w:val="24"/>
          <w:szCs w:val="24"/>
          <w:lang w:eastAsia="zh-CN"/>
        </w:rPr>
      </w:pPr>
      <w:r w:rsidRPr="00EF0205">
        <w:rPr>
          <w:rFonts w:ascii="Times New Roman" w:eastAsia="Times New Roman" w:hAnsi="Times New Roman" w:cs="Times New Roman"/>
          <w:spacing w:val="-2"/>
          <w:sz w:val="24"/>
          <w:szCs w:val="24"/>
          <w:lang w:eastAsia="zh-CN"/>
        </w:rPr>
        <w:t>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bCs/>
          <w:sz w:val="24"/>
          <w:szCs w:val="24"/>
        </w:rPr>
        <w:t xml:space="preserve">Единовременное денежное поощрение муниципального служащего при </w:t>
      </w:r>
      <w:r w:rsidRPr="00EF0205">
        <w:rPr>
          <w:rFonts w:ascii="Times New Roman" w:eastAsia="Times New Roman" w:hAnsi="Times New Roman" w:cs="Times New Roman"/>
          <w:sz w:val="24"/>
          <w:szCs w:val="24"/>
        </w:rPr>
        <w:t>достижении возраста 50 лет и далее через каждые пять лет производится на основании распоряжения представителя нанимателя (работодателя).</w:t>
      </w:r>
    </w:p>
    <w:p w:rsidR="00EF0205" w:rsidRPr="00EF0205" w:rsidRDefault="00EF0205" w:rsidP="00EF0205">
      <w:pPr>
        <w:spacing w:after="0" w:line="240" w:lineRule="auto"/>
        <w:ind w:firstLine="720"/>
        <w:jc w:val="both"/>
        <w:rPr>
          <w:rFonts w:ascii="Times New Roman" w:eastAsia="Times New Roman" w:hAnsi="Times New Roman" w:cs="Times New Roman"/>
          <w:b/>
          <w:sz w:val="24"/>
          <w:szCs w:val="24"/>
        </w:rPr>
      </w:pPr>
      <w:r w:rsidRPr="00EF0205">
        <w:rPr>
          <w:rFonts w:ascii="Times New Roman" w:eastAsia="Times New Roman" w:hAnsi="Times New Roman" w:cs="Times New Roman"/>
          <w:b/>
          <w:sz w:val="24"/>
          <w:szCs w:val="24"/>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EF0205" w:rsidRPr="00EF0205" w:rsidRDefault="00EF0205" w:rsidP="00EF0205">
      <w:pPr>
        <w:spacing w:after="0" w:line="240" w:lineRule="auto"/>
        <w:ind w:firstLine="720"/>
        <w:jc w:val="both"/>
        <w:rPr>
          <w:rFonts w:ascii="Times New Roman" w:eastAsia="Times New Roman" w:hAnsi="Times New Roman" w:cs="Times New Roman"/>
          <w:spacing w:val="-1"/>
          <w:sz w:val="24"/>
          <w:szCs w:val="24"/>
          <w:lang w:eastAsia="zh-CN"/>
        </w:rPr>
      </w:pPr>
      <w:r w:rsidRPr="00EF0205">
        <w:rPr>
          <w:rFonts w:ascii="Times New Roman" w:eastAsia="Times New Roman" w:hAnsi="Times New Roman" w:cs="Times New Roman"/>
          <w:spacing w:val="-1"/>
          <w:sz w:val="24"/>
          <w:szCs w:val="24"/>
          <w:lang w:eastAsia="zh-CN"/>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EF0205" w:rsidRPr="00EF0205" w:rsidRDefault="00EF0205" w:rsidP="00EF0205">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EF0205">
        <w:rPr>
          <w:rFonts w:ascii="Times New Roman" w:eastAsia="Times New Roman" w:hAnsi="Times New Roman" w:cs="Times New Roman"/>
          <w:b/>
          <w:sz w:val="24"/>
          <w:szCs w:val="24"/>
        </w:rPr>
        <w:t xml:space="preserve">2.2.7. </w:t>
      </w:r>
      <w:r w:rsidRPr="00EF0205">
        <w:rPr>
          <w:rFonts w:ascii="Times New Roman" w:eastAsia="Times New Roman" w:hAnsi="Times New Roman" w:cs="Times New Roman"/>
          <w:b/>
          <w:color w:val="000000"/>
          <w:sz w:val="24"/>
          <w:szCs w:val="24"/>
        </w:rPr>
        <w:t xml:space="preserve">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w:t>
      </w:r>
      <w:r w:rsidRPr="00EF0205">
        <w:rPr>
          <w:rFonts w:ascii="Times New Roman" w:eastAsia="Calibri" w:hAnsi="Times New Roman" w:cs="Times New Roman"/>
          <w:b/>
          <w:sz w:val="24"/>
          <w:szCs w:val="24"/>
          <w:lang w:eastAsia="en-US"/>
        </w:rPr>
        <w:t xml:space="preserve">страховой пенсии по старости или страховой пенсии по инвалидности инвалидам I и II групп в </w:t>
      </w:r>
      <w:r w:rsidRPr="00EF0205">
        <w:rPr>
          <w:rFonts w:ascii="Times New Roman" w:eastAsia="Times New Roman" w:hAnsi="Times New Roman" w:cs="Times New Roman"/>
          <w:b/>
          <w:sz w:val="24"/>
          <w:szCs w:val="24"/>
        </w:rPr>
        <w:t>размере, исчисленном, исходя из среднемесячной заработной платы по последней замещаемой должности муниципальной службы перед</w:t>
      </w:r>
      <w:r w:rsidRPr="00EF0205">
        <w:rPr>
          <w:rFonts w:ascii="Times New Roman" w:eastAsia="Times New Roman" w:hAnsi="Times New Roman" w:cs="Times New Roman"/>
          <w:b/>
          <w:color w:val="000000"/>
          <w:sz w:val="24"/>
          <w:szCs w:val="24"/>
        </w:rPr>
        <w:t xml:space="preserve">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p w:rsidR="00EF0205" w:rsidRPr="00EF0205" w:rsidRDefault="00EF0205" w:rsidP="00EF0205">
      <w:pPr>
        <w:shd w:val="clear" w:color="auto" w:fill="FFFFFF"/>
        <w:suppressAutoHyphens/>
        <w:spacing w:after="0" w:line="240" w:lineRule="auto"/>
        <w:ind w:right="19" w:firstLine="557"/>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sz w:val="24"/>
          <w:szCs w:val="24"/>
          <w:lang w:eastAsia="zh-CN"/>
        </w:rPr>
        <w:t xml:space="preserve">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w:t>
      </w:r>
      <w:r w:rsidRPr="00EF0205">
        <w:rPr>
          <w:rFonts w:ascii="Times New Roman" w:eastAsia="Times New Roman" w:hAnsi="Times New Roman" w:cs="Times New Roman"/>
          <w:sz w:val="24"/>
          <w:szCs w:val="24"/>
          <w:lang w:eastAsia="zh-CN"/>
        </w:rPr>
        <w:lastRenderedPageBreak/>
        <w:t>Москвы и муниципальной службы в городе Москве в органах местного самоуправления, муниципальных органах.</w:t>
      </w:r>
    </w:p>
    <w:p w:rsidR="00EF0205" w:rsidRPr="00EF0205" w:rsidRDefault="00EF0205" w:rsidP="00EF0205">
      <w:pPr>
        <w:shd w:val="clear" w:color="auto" w:fill="FFFFFF"/>
        <w:suppressAutoHyphens/>
        <w:spacing w:before="10" w:after="0" w:line="240" w:lineRule="auto"/>
        <w:ind w:right="19" w:firstLine="720"/>
        <w:jc w:val="both"/>
        <w:rPr>
          <w:rFonts w:ascii="Times New Roman" w:eastAsia="Times New Roman" w:hAnsi="Times New Roman" w:cs="Times New Roman"/>
          <w:sz w:val="24"/>
          <w:szCs w:val="24"/>
          <w:lang w:eastAsia="zh-CN"/>
        </w:rPr>
      </w:pPr>
      <w:r w:rsidRPr="00EF0205">
        <w:rPr>
          <w:rFonts w:ascii="Times New Roman" w:eastAsia="Times New Roman" w:hAnsi="Times New Roman" w:cs="Times New Roman"/>
          <w:b/>
          <w:sz w:val="24"/>
          <w:szCs w:val="24"/>
          <w:lang w:eastAsia="zh-CN"/>
        </w:rPr>
        <w:t>2.2.8.</w:t>
      </w:r>
      <w:r w:rsidRPr="00EF0205">
        <w:rPr>
          <w:rFonts w:ascii="Times New Roman" w:eastAsia="Times New Roman" w:hAnsi="Times New Roman" w:cs="Times New Roman"/>
          <w:sz w:val="24"/>
          <w:szCs w:val="24"/>
          <w:lang w:eastAsia="zh-CN"/>
        </w:rPr>
        <w:t xml:space="preserve"> </w:t>
      </w:r>
      <w:r w:rsidRPr="00EF0205">
        <w:rPr>
          <w:rFonts w:ascii="Times New Roman" w:eastAsia="Times New Roman" w:hAnsi="Times New Roman" w:cs="Times New Roman"/>
          <w:b/>
          <w:sz w:val="24"/>
          <w:szCs w:val="24"/>
          <w:lang w:eastAsia="zh-CN"/>
        </w:rPr>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EF0205" w:rsidRPr="00EF0205" w:rsidRDefault="00EF0205" w:rsidP="00EF0205">
      <w:pPr>
        <w:shd w:val="clear" w:color="auto" w:fill="FFFFFF"/>
        <w:suppressAutoHyphens/>
        <w:spacing w:before="10" w:after="0" w:line="240" w:lineRule="auto"/>
        <w:ind w:left="19" w:firstLine="538"/>
        <w:jc w:val="both"/>
        <w:rPr>
          <w:rFonts w:ascii="Times New Roman" w:eastAsia="Times New Roman" w:hAnsi="Times New Roman" w:cs="Times New Roman"/>
          <w:b/>
          <w:sz w:val="24"/>
          <w:szCs w:val="24"/>
          <w:lang w:eastAsia="zh-CN"/>
        </w:rPr>
      </w:pPr>
      <w:r w:rsidRPr="00EF0205">
        <w:rPr>
          <w:rFonts w:ascii="Times New Roman" w:eastAsia="Times New Roman" w:hAnsi="Times New Roman" w:cs="Times New Roman"/>
          <w:sz w:val="24"/>
          <w:szCs w:val="24"/>
          <w:lang w:eastAsia="zh-CN"/>
        </w:rPr>
        <w:t xml:space="preserve">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EF0205" w:rsidRPr="00EF0205" w:rsidRDefault="00EF0205" w:rsidP="00EF0205">
      <w:pPr>
        <w:spacing w:after="0" w:line="240" w:lineRule="auto"/>
        <w:ind w:firstLine="900"/>
        <w:jc w:val="center"/>
        <w:rPr>
          <w:rFonts w:ascii="Times New Roman" w:eastAsia="Times New Roman" w:hAnsi="Times New Roman" w:cs="Times New Roman"/>
          <w:b/>
          <w:bCs/>
          <w:sz w:val="24"/>
          <w:szCs w:val="24"/>
        </w:rPr>
      </w:pPr>
      <w:r w:rsidRPr="00EF0205">
        <w:rPr>
          <w:rFonts w:ascii="Times New Roman" w:eastAsia="Times New Roman" w:hAnsi="Times New Roman" w:cs="Times New Roman"/>
          <w:b/>
          <w:bCs/>
          <w:sz w:val="24"/>
          <w:szCs w:val="24"/>
        </w:rPr>
        <w:t>3. Расходы на предоставление гарантий</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r w:rsidRPr="00EF0205">
        <w:rPr>
          <w:rFonts w:ascii="Times New Roman" w:eastAsia="Times New Roman" w:hAnsi="Times New Roman" w:cs="Times New Roman"/>
          <w:sz w:val="24"/>
          <w:szCs w:val="24"/>
        </w:rPr>
        <w:t>Расходы, связанные с предоставлением муниципальному служащему и членам его семьи гарантий, производятся из средств   бюджета муниципального округа Царицыно.</w:t>
      </w:r>
    </w:p>
    <w:p w:rsidR="00EF0205" w:rsidRPr="00EF0205" w:rsidRDefault="00EF0205" w:rsidP="00EF0205">
      <w:pPr>
        <w:spacing w:after="0" w:line="240" w:lineRule="auto"/>
        <w:ind w:firstLine="720"/>
        <w:jc w:val="both"/>
        <w:rPr>
          <w:rFonts w:ascii="Times New Roman" w:eastAsia="Times New Roman" w:hAnsi="Times New Roman" w:cs="Times New Roman"/>
          <w:sz w:val="24"/>
          <w:szCs w:val="24"/>
        </w:rPr>
      </w:pPr>
    </w:p>
    <w:p w:rsidR="00EF0205" w:rsidRPr="00EF0205" w:rsidRDefault="00EF0205" w:rsidP="00EF0205">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EF0205">
        <w:rPr>
          <w:rFonts w:ascii="Times New Roman" w:eastAsia="Calibri" w:hAnsi="Times New Roman" w:cs="Times New Roman"/>
          <w:b/>
          <w:sz w:val="24"/>
          <w:szCs w:val="24"/>
          <w:lang w:eastAsia="en-US"/>
        </w:rPr>
        <w:t>Глава муниципального округа Царицыно</w:t>
      </w:r>
      <w:r w:rsidRPr="00EF0205">
        <w:rPr>
          <w:rFonts w:ascii="Times New Roman" w:eastAsia="Calibri" w:hAnsi="Times New Roman" w:cs="Times New Roman"/>
          <w:b/>
          <w:sz w:val="24"/>
          <w:szCs w:val="24"/>
          <w:lang w:eastAsia="en-US"/>
        </w:rPr>
        <w:tab/>
        <w:t xml:space="preserve">                         </w:t>
      </w:r>
      <w:r>
        <w:rPr>
          <w:rFonts w:ascii="Times New Roman" w:eastAsia="Calibri" w:hAnsi="Times New Roman" w:cs="Times New Roman"/>
          <w:b/>
          <w:sz w:val="24"/>
          <w:szCs w:val="24"/>
          <w:lang w:eastAsia="en-US"/>
        </w:rPr>
        <w:t xml:space="preserve">                  </w:t>
      </w:r>
      <w:r w:rsidRPr="00EF0205">
        <w:rPr>
          <w:rFonts w:ascii="Times New Roman" w:eastAsia="Calibri" w:hAnsi="Times New Roman" w:cs="Times New Roman"/>
          <w:b/>
          <w:sz w:val="24"/>
          <w:szCs w:val="24"/>
          <w:lang w:eastAsia="en-US"/>
        </w:rPr>
        <w:t>Е.А. Самышина</w:t>
      </w:r>
    </w:p>
    <w:p w:rsidR="00766231" w:rsidRDefault="00766231" w:rsidP="00766231">
      <w:pPr>
        <w:spacing w:after="0" w:line="240" w:lineRule="auto"/>
        <w:ind w:right="3826"/>
        <w:jc w:val="both"/>
        <w:rPr>
          <w:rFonts w:ascii="Times New Roman" w:eastAsia="Times New Roman" w:hAnsi="Times New Roman" w:cs="Times New Roman"/>
          <w:b/>
          <w:bCs/>
          <w:sz w:val="28"/>
          <w:szCs w:val="28"/>
        </w:rPr>
      </w:pPr>
    </w:p>
    <w:sectPr w:rsidR="00766231" w:rsidSect="003D105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35" w:rsidRDefault="00161435" w:rsidP="0007006C">
      <w:pPr>
        <w:spacing w:after="0" w:line="240" w:lineRule="auto"/>
      </w:pPr>
      <w:r>
        <w:separator/>
      </w:r>
    </w:p>
  </w:endnote>
  <w:endnote w:type="continuationSeparator" w:id="0">
    <w:p w:rsidR="00161435" w:rsidRDefault="00161435"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35" w:rsidRDefault="00161435" w:rsidP="0007006C">
      <w:pPr>
        <w:spacing w:after="0" w:line="240" w:lineRule="auto"/>
      </w:pPr>
      <w:r>
        <w:separator/>
      </w:r>
    </w:p>
  </w:footnote>
  <w:footnote w:type="continuationSeparator" w:id="0">
    <w:p w:rsidR="00161435" w:rsidRDefault="00161435"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90994"/>
    <w:multiLevelType w:val="hybridMultilevel"/>
    <w:tmpl w:val="863655B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35"/>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2F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428"/>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023"/>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A80"/>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A2D"/>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6EC"/>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3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2F1"/>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64C"/>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1FA3"/>
    <w:rsid w:val="00AD208D"/>
    <w:rsid w:val="00AD34FF"/>
    <w:rsid w:val="00AD3718"/>
    <w:rsid w:val="00AD3B25"/>
    <w:rsid w:val="00AD40C5"/>
    <w:rsid w:val="00AD6C6A"/>
    <w:rsid w:val="00AD6EEF"/>
    <w:rsid w:val="00AD73B9"/>
    <w:rsid w:val="00AD756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59E"/>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A"/>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1E85"/>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294C"/>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205"/>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47C58"/>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CAF81-0C92-4F74-9E84-9F660AB5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766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F0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E091A-ECBE-4C01-8CEB-DCA7F53F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4770</Words>
  <Characters>27193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43</cp:revision>
  <cp:lastPrinted>2013-11-18T09:58:00Z</cp:lastPrinted>
  <dcterms:created xsi:type="dcterms:W3CDTF">2013-10-11T06:16:00Z</dcterms:created>
  <dcterms:modified xsi:type="dcterms:W3CDTF">2018-05-18T10:42:00Z</dcterms:modified>
</cp:coreProperties>
</file>