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8" w:rsidRPr="008023D2" w:rsidRDefault="001A4538" w:rsidP="008023D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A9" w:rsidRPr="008023D2" w:rsidRDefault="00E56C75" w:rsidP="008023D2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bookmarkStart w:id="0" w:name="_GoBack"/>
      <w:r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Отчет главы управы района Царицыно о результатах деятельности управы района Царицыно города Москвы за 201</w:t>
      </w:r>
      <w:r w:rsidR="00661242"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6</w:t>
      </w:r>
      <w:r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год перед депутатами Совета депутатов муниципального округа Царицыно</w:t>
      </w:r>
      <w:bookmarkEnd w:id="0"/>
      <w:r w:rsidRPr="008023D2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E56C75" w:rsidRPr="008023D2" w:rsidRDefault="00E56C75" w:rsidP="008023D2">
      <w:pPr>
        <w:pStyle w:val="a3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35B8" w:rsidRPr="008023D2" w:rsidRDefault="00E56C75" w:rsidP="008023D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«О порядке ежегодного отчета главы управы района и информации руководителей городских организаций» представляю отчет по основным направлениям деятельности </w:t>
      </w:r>
      <w:r w:rsidR="002C38A9"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управы района </w:t>
      </w:r>
      <w:r w:rsidRPr="008023D2">
        <w:rPr>
          <w:rFonts w:ascii="Times New Roman" w:hAnsi="Times New Roman"/>
          <w:color w:val="000000" w:themeColor="text1"/>
          <w:sz w:val="28"/>
          <w:szCs w:val="28"/>
        </w:rPr>
        <w:t>Царицыно за</w:t>
      </w:r>
      <w:r w:rsidR="002C38A9"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661242" w:rsidRPr="008023D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C38A9" w:rsidRPr="008023D2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2C38A9" w:rsidRPr="008023D2" w:rsidRDefault="002C38A9" w:rsidP="008023D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1FF4" w:rsidRPr="008023D2" w:rsidRDefault="00114EE0" w:rsidP="008023D2">
      <w:pPr>
        <w:pStyle w:val="a3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8023D2">
        <w:rPr>
          <w:rFonts w:ascii="Times New Roman" w:hAnsi="Times New Roman"/>
          <w:color w:val="000000" w:themeColor="text1"/>
          <w:sz w:val="32"/>
          <w:szCs w:val="32"/>
          <w:u w:val="single"/>
        </w:rPr>
        <w:t>В области ж</w:t>
      </w:r>
      <w:r w:rsidR="0063669A" w:rsidRPr="008023D2">
        <w:rPr>
          <w:rFonts w:ascii="Times New Roman" w:hAnsi="Times New Roman"/>
          <w:color w:val="000000" w:themeColor="text1"/>
          <w:sz w:val="32"/>
          <w:szCs w:val="32"/>
          <w:u w:val="single"/>
        </w:rPr>
        <w:t>илищно-коммунального хозяйства</w:t>
      </w:r>
      <w:r w:rsidR="00F11D34">
        <w:rPr>
          <w:rFonts w:ascii="Times New Roman" w:hAnsi="Times New Roman"/>
          <w:color w:val="000000" w:themeColor="text1"/>
          <w:sz w:val="32"/>
          <w:szCs w:val="32"/>
          <w:u w:val="single"/>
        </w:rPr>
        <w:t xml:space="preserve"> и благоустройства</w:t>
      </w:r>
    </w:p>
    <w:p w:rsidR="00932080" w:rsidRPr="008023D2" w:rsidRDefault="00932080" w:rsidP="008023D2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3C32" w:rsidRDefault="009C4E46" w:rsidP="00A63C3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023D2">
        <w:rPr>
          <w:rFonts w:ascii="Times New Roman" w:hAnsi="Times New Roman" w:cs="Times New Roman"/>
          <w:b/>
          <w:sz w:val="28"/>
          <w:szCs w:val="28"/>
        </w:rPr>
        <w:t>Программы «Социально-экономического развития района (СЭРР)»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C20CCA" w:rsidRPr="008023D2">
        <w:rPr>
          <w:rFonts w:ascii="Times New Roman" w:hAnsi="Times New Roman" w:cs="Times New Roman"/>
          <w:sz w:val="28"/>
          <w:szCs w:val="28"/>
        </w:rPr>
        <w:t>в 21 многоквартирном доме выполнены следующие виды работ</w:t>
      </w:r>
      <w:r w:rsidR="00A75BD9" w:rsidRPr="008023D2">
        <w:rPr>
          <w:rFonts w:ascii="Times New Roman" w:hAnsi="Times New Roman" w:cs="Times New Roman"/>
          <w:sz w:val="28"/>
          <w:szCs w:val="28"/>
        </w:rPr>
        <w:t xml:space="preserve"> на общую сумм</w:t>
      </w:r>
      <w:r w:rsidR="00ED436C">
        <w:rPr>
          <w:rFonts w:ascii="Times New Roman" w:hAnsi="Times New Roman" w:cs="Times New Roman"/>
          <w:sz w:val="28"/>
          <w:szCs w:val="28"/>
        </w:rPr>
        <w:t>у</w:t>
      </w:r>
      <w:r w:rsidR="00A75BD9" w:rsidRPr="008023D2">
        <w:rPr>
          <w:rFonts w:ascii="Times New Roman" w:hAnsi="Times New Roman" w:cs="Times New Roman"/>
          <w:sz w:val="28"/>
          <w:szCs w:val="28"/>
        </w:rPr>
        <w:t xml:space="preserve"> 10 841, 40 тыс. руб.</w:t>
      </w:r>
      <w:r w:rsidR="000A6171">
        <w:rPr>
          <w:rFonts w:ascii="Times New Roman" w:hAnsi="Times New Roman" w:cs="Times New Roman"/>
          <w:sz w:val="28"/>
          <w:szCs w:val="28"/>
        </w:rPr>
        <w:t xml:space="preserve"> </w:t>
      </w:r>
      <w:r w:rsidR="000A6171" w:rsidRPr="000A6171">
        <w:rPr>
          <w:rFonts w:ascii="Times New Roman" w:hAnsi="Times New Roman" w:cs="Times New Roman"/>
          <w:sz w:val="28"/>
          <w:szCs w:val="28"/>
        </w:rPr>
        <w:t>(</w:t>
      </w:r>
      <w:r w:rsidR="000A617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C428E">
        <w:rPr>
          <w:rFonts w:ascii="Times New Roman" w:hAnsi="Times New Roman" w:cs="Times New Roman"/>
          <w:sz w:val="28"/>
          <w:szCs w:val="28"/>
        </w:rPr>
        <w:t>1</w:t>
      </w:r>
      <w:r w:rsidR="00F1137F">
        <w:rPr>
          <w:rFonts w:ascii="Times New Roman" w:hAnsi="Times New Roman" w:cs="Times New Roman"/>
          <w:sz w:val="28"/>
          <w:szCs w:val="28"/>
        </w:rPr>
        <w:t> </w:t>
      </w:r>
      <w:r w:rsidR="00BC428E">
        <w:rPr>
          <w:rFonts w:ascii="Times New Roman" w:hAnsi="Times New Roman" w:cs="Times New Roman"/>
          <w:sz w:val="28"/>
          <w:szCs w:val="28"/>
        </w:rPr>
        <w:t>763</w:t>
      </w:r>
      <w:r w:rsidR="00F1137F">
        <w:rPr>
          <w:rFonts w:ascii="Times New Roman" w:hAnsi="Times New Roman" w:cs="Times New Roman"/>
          <w:sz w:val="28"/>
          <w:szCs w:val="28"/>
        </w:rPr>
        <w:t>,</w:t>
      </w:r>
      <w:r w:rsidR="00BC428E">
        <w:rPr>
          <w:rFonts w:ascii="Times New Roman" w:hAnsi="Times New Roman" w:cs="Times New Roman"/>
          <w:sz w:val="28"/>
          <w:szCs w:val="28"/>
        </w:rPr>
        <w:t>86</w:t>
      </w:r>
      <w:r w:rsidR="000A6171">
        <w:rPr>
          <w:rFonts w:ascii="Times New Roman" w:hAnsi="Times New Roman" w:cs="Times New Roman"/>
          <w:sz w:val="28"/>
          <w:szCs w:val="28"/>
        </w:rPr>
        <w:t xml:space="preserve"> тыс. руб. больше, чем в 2015 году)</w:t>
      </w:r>
      <w:r w:rsidR="00C20CCA" w:rsidRPr="008023D2">
        <w:rPr>
          <w:rFonts w:ascii="Times New Roman" w:hAnsi="Times New Roman" w:cs="Times New Roman"/>
          <w:sz w:val="28"/>
          <w:szCs w:val="28"/>
        </w:rPr>
        <w:t>:</w:t>
      </w:r>
      <w:r w:rsidR="00A63C32" w:rsidRPr="00A6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80" w:rsidRPr="00ED436C" w:rsidRDefault="00C20CCA" w:rsidP="00ED436C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D436C">
        <w:rPr>
          <w:rFonts w:ascii="Times New Roman" w:hAnsi="Times New Roman"/>
          <w:sz w:val="28"/>
          <w:szCs w:val="28"/>
        </w:rPr>
        <w:t xml:space="preserve">Замена напольной плитки подъездов на первом этаже </w:t>
      </w:r>
      <w:r w:rsidR="00A75BD9" w:rsidRPr="00ED436C">
        <w:rPr>
          <w:rFonts w:ascii="Times New Roman" w:hAnsi="Times New Roman"/>
          <w:sz w:val="28"/>
          <w:szCs w:val="28"/>
        </w:rPr>
        <w:t>по адресу: Бакинская ул., д. 7</w:t>
      </w:r>
    </w:p>
    <w:p w:rsidR="00A75BD9" w:rsidRPr="008023D2" w:rsidRDefault="00A75BD9" w:rsidP="008023D2">
      <w:pPr>
        <w:pStyle w:val="a3"/>
        <w:numPr>
          <w:ilvl w:val="0"/>
          <w:numId w:val="1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Замена окон в подъездах и </w:t>
      </w:r>
      <w:r w:rsidR="00605EFE" w:rsidRPr="008023D2">
        <w:rPr>
          <w:rFonts w:ascii="Times New Roman" w:hAnsi="Times New Roman"/>
          <w:sz w:val="28"/>
          <w:szCs w:val="28"/>
        </w:rPr>
        <w:t xml:space="preserve">напольной плитки подъездов на первом этаже, </w:t>
      </w:r>
      <w:r w:rsidR="008C7672" w:rsidRPr="008023D2">
        <w:rPr>
          <w:rFonts w:ascii="Times New Roman" w:hAnsi="Times New Roman"/>
          <w:sz w:val="28"/>
          <w:szCs w:val="28"/>
        </w:rPr>
        <w:t xml:space="preserve">по </w:t>
      </w:r>
      <w:r w:rsidR="00CD4337" w:rsidRPr="008023D2">
        <w:rPr>
          <w:rFonts w:ascii="Times New Roman" w:hAnsi="Times New Roman"/>
          <w:sz w:val="28"/>
          <w:szCs w:val="28"/>
        </w:rPr>
        <w:t xml:space="preserve">следующим </w:t>
      </w:r>
      <w:r w:rsidR="00605EFE" w:rsidRPr="008023D2">
        <w:rPr>
          <w:rFonts w:ascii="Times New Roman" w:hAnsi="Times New Roman"/>
          <w:sz w:val="28"/>
          <w:szCs w:val="28"/>
        </w:rPr>
        <w:t>по адресам: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Бехтерева, д. 35, корп. 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Бехтерева, д. 37, корп. 1</w:t>
      </w:r>
      <w:r w:rsidR="00CD4337" w:rsidRPr="008023D2">
        <w:rPr>
          <w:rFonts w:ascii="Times New Roman" w:hAnsi="Times New Roman"/>
          <w:sz w:val="28"/>
          <w:szCs w:val="28"/>
        </w:rPr>
        <w:t>- 4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Бехтерева, д. 39, корп. 2</w:t>
      </w:r>
      <w:r w:rsidR="00CD4337" w:rsidRPr="008023D2">
        <w:rPr>
          <w:rFonts w:ascii="Times New Roman" w:hAnsi="Times New Roman"/>
          <w:sz w:val="28"/>
          <w:szCs w:val="28"/>
        </w:rPr>
        <w:t>,3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3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14, корп. 1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16, корп. 1</w:t>
      </w:r>
      <w:r w:rsidR="00CD4337" w:rsidRPr="008023D2">
        <w:rPr>
          <w:rFonts w:ascii="Times New Roman" w:hAnsi="Times New Roman"/>
          <w:sz w:val="28"/>
          <w:szCs w:val="28"/>
        </w:rPr>
        <w:t>,2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Кавказский б-р, д. 14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Кавказский б-р, д. 37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Кантемировская ул., д. 35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Каспийская ул., д. 30, корп. 4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Медиков ул., д. 28, корп. 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Севанская ул., д. 21, корп. 2</w:t>
      </w:r>
    </w:p>
    <w:p w:rsidR="00605EFE" w:rsidRPr="008023D2" w:rsidRDefault="00605EFE" w:rsidP="008023D2">
      <w:pPr>
        <w:pStyle w:val="a3"/>
        <w:numPr>
          <w:ilvl w:val="0"/>
          <w:numId w:val="15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Замена окон в подъезде, по адресам:</w:t>
      </w:r>
    </w:p>
    <w:p w:rsidR="00605EFE" w:rsidRPr="008023D2" w:rsidRDefault="00605EFE" w:rsidP="008023D2">
      <w:pPr>
        <w:pStyle w:val="a3"/>
        <w:tabs>
          <w:tab w:val="left" w:pos="1134"/>
        </w:tabs>
        <w:ind w:left="1069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5, корп. 1</w:t>
      </w:r>
    </w:p>
    <w:p w:rsidR="00605EFE" w:rsidRPr="008023D2" w:rsidRDefault="00605EFE" w:rsidP="008023D2">
      <w:pPr>
        <w:pStyle w:val="a3"/>
        <w:tabs>
          <w:tab w:val="left" w:pos="1134"/>
        </w:tabs>
        <w:ind w:left="1069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- Ереванская ул., д. 10, корп. 1</w:t>
      </w:r>
      <w:r w:rsidR="00CD4337" w:rsidRPr="008023D2">
        <w:rPr>
          <w:rFonts w:ascii="Times New Roman" w:hAnsi="Times New Roman"/>
          <w:sz w:val="28"/>
          <w:szCs w:val="28"/>
        </w:rPr>
        <w:t>,2</w:t>
      </w:r>
    </w:p>
    <w:p w:rsidR="00605EFE" w:rsidRPr="008023D2" w:rsidRDefault="00605EFE" w:rsidP="008023D2">
      <w:pPr>
        <w:pStyle w:val="a3"/>
        <w:tabs>
          <w:tab w:val="left" w:pos="1134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63C32" w:rsidRPr="00F11D34" w:rsidRDefault="00A63C32" w:rsidP="00280253">
      <w:pPr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A63C32" w:rsidRPr="00F47B2C" w:rsidRDefault="009228D6" w:rsidP="00A63C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8023D2">
        <w:rPr>
          <w:rFonts w:ascii="Times New Roman" w:hAnsi="Times New Roman"/>
          <w:b/>
          <w:sz w:val="28"/>
          <w:szCs w:val="28"/>
        </w:rPr>
        <w:t>программы «Стимулирование управ районов города Москвы»</w:t>
      </w:r>
      <w:r w:rsidRPr="008023D2">
        <w:rPr>
          <w:rFonts w:ascii="Times New Roman" w:hAnsi="Times New Roman"/>
          <w:sz w:val="28"/>
          <w:szCs w:val="28"/>
        </w:rPr>
        <w:t xml:space="preserve"> благоустроенно </w:t>
      </w:r>
      <w:r w:rsidR="00353C82" w:rsidRPr="008023D2">
        <w:rPr>
          <w:rFonts w:ascii="Times New Roman" w:hAnsi="Times New Roman"/>
          <w:sz w:val="28"/>
          <w:szCs w:val="28"/>
        </w:rPr>
        <w:t>18</w:t>
      </w:r>
      <w:r w:rsidRPr="008023D2">
        <w:rPr>
          <w:rFonts w:ascii="Times New Roman" w:hAnsi="Times New Roman"/>
          <w:sz w:val="28"/>
          <w:szCs w:val="28"/>
        </w:rPr>
        <w:t xml:space="preserve"> дворовых территории на общую сумму </w:t>
      </w:r>
      <w:r w:rsidR="00353C82" w:rsidRPr="008023D2">
        <w:rPr>
          <w:rFonts w:ascii="Times New Roman" w:hAnsi="Times New Roman"/>
          <w:sz w:val="28"/>
          <w:szCs w:val="28"/>
        </w:rPr>
        <w:t>39</w:t>
      </w:r>
      <w:r w:rsidRPr="008023D2">
        <w:rPr>
          <w:rFonts w:ascii="Times New Roman" w:hAnsi="Times New Roman"/>
          <w:sz w:val="28"/>
          <w:szCs w:val="28"/>
        </w:rPr>
        <w:t> </w:t>
      </w:r>
      <w:r w:rsidR="00353C82" w:rsidRPr="008023D2">
        <w:rPr>
          <w:rFonts w:ascii="Times New Roman" w:hAnsi="Times New Roman"/>
          <w:sz w:val="28"/>
          <w:szCs w:val="28"/>
        </w:rPr>
        <w:t>791,6</w:t>
      </w:r>
      <w:r w:rsidR="00A63C32">
        <w:rPr>
          <w:rFonts w:ascii="Times New Roman" w:hAnsi="Times New Roman"/>
          <w:sz w:val="28"/>
          <w:szCs w:val="28"/>
        </w:rPr>
        <w:t xml:space="preserve"> тыс. руб., </w:t>
      </w:r>
      <w:r w:rsidR="00A63C32" w:rsidRPr="00F47B2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63C32">
        <w:rPr>
          <w:rFonts w:ascii="Times New Roman" w:hAnsi="Times New Roman" w:cs="Times New Roman"/>
          <w:sz w:val="28"/>
          <w:szCs w:val="28"/>
        </w:rPr>
        <w:t>7</w:t>
      </w:r>
      <w:r w:rsidR="00A63C32" w:rsidRPr="00F47B2C">
        <w:rPr>
          <w:rFonts w:ascii="Times New Roman" w:hAnsi="Times New Roman" w:cs="Times New Roman"/>
          <w:sz w:val="28"/>
          <w:szCs w:val="28"/>
        </w:rPr>
        <w:t xml:space="preserve"> дворовых территорий больше, чем в 201</w:t>
      </w:r>
      <w:r w:rsidR="00A63C32">
        <w:rPr>
          <w:rFonts w:ascii="Times New Roman" w:hAnsi="Times New Roman" w:cs="Times New Roman"/>
          <w:sz w:val="28"/>
          <w:szCs w:val="28"/>
        </w:rPr>
        <w:t>5</w:t>
      </w:r>
      <w:r w:rsidR="00A63C32" w:rsidRPr="00F47B2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28D6" w:rsidRPr="008023D2" w:rsidRDefault="009228D6" w:rsidP="008023D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5BD9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Луганская, д. 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были проведены следующие виды работ: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ремонт универсальной спортивной площадки на месте ранее существующей площадью </w:t>
      </w:r>
      <w:r w:rsidR="008C7672"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Pr="008023D2">
        <w:rPr>
          <w:rFonts w:ascii="Times New Roman" w:hAnsi="Times New Roman" w:cs="Times New Roman"/>
          <w:sz w:val="28"/>
          <w:szCs w:val="28"/>
        </w:rPr>
        <w:t>375 кв.м,;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ограждения универсальной площадки – 240 кв.м</w:t>
      </w:r>
      <w:r w:rsidR="00492470" w:rsidRPr="008023D2">
        <w:rPr>
          <w:rFonts w:ascii="Times New Roman" w:hAnsi="Times New Roman" w:cs="Times New Roman"/>
          <w:sz w:val="28"/>
          <w:szCs w:val="28"/>
        </w:rPr>
        <w:t>.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асфальтового покрытия – 2000 кв. м</w:t>
      </w:r>
      <w:r w:rsidR="00492470" w:rsidRPr="008023D2">
        <w:rPr>
          <w:rFonts w:ascii="Times New Roman" w:hAnsi="Times New Roman" w:cs="Times New Roman"/>
          <w:sz w:val="28"/>
          <w:szCs w:val="28"/>
        </w:rPr>
        <w:t>.;</w:t>
      </w:r>
    </w:p>
    <w:p w:rsidR="005A11C3" w:rsidRPr="008023D2" w:rsidRDefault="005A11C3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</w:t>
      </w:r>
      <w:r w:rsidR="00492470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ремонт газона – 2500 кв.м</w:t>
      </w:r>
      <w:r w:rsidR="00492470" w:rsidRPr="008023D2">
        <w:rPr>
          <w:rFonts w:ascii="Times New Roman" w:hAnsi="Times New Roman" w:cs="Times New Roman"/>
          <w:sz w:val="28"/>
          <w:szCs w:val="28"/>
        </w:rPr>
        <w:t>.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400 м;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>10 МАФов;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пешеходных дорожек – 45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поручня из нержавеющей стали к лестнице и пандус</w:t>
      </w:r>
      <w:r w:rsidR="008C7672" w:rsidRPr="008023D2">
        <w:rPr>
          <w:rFonts w:ascii="Times New Roman" w:hAnsi="Times New Roman" w:cs="Times New Roman"/>
          <w:sz w:val="28"/>
          <w:szCs w:val="28"/>
        </w:rPr>
        <w:t>у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46,5 кв. м.</w:t>
      </w:r>
    </w:p>
    <w:p w:rsidR="005A11C3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Луганская, д. 4: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23D2">
        <w:rPr>
          <w:rFonts w:ascii="Times New Roman" w:hAnsi="Times New Roman" w:cs="Times New Roman"/>
          <w:sz w:val="28"/>
          <w:szCs w:val="28"/>
        </w:rPr>
        <w:t>ремонт асфальтового покрытия (дворовая территория) – 3572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газона – 3000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415 п.м.;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садового бортового камня на входных группах и пешеходн</w:t>
      </w:r>
      <w:r w:rsidR="008C7672" w:rsidRPr="008023D2">
        <w:rPr>
          <w:rFonts w:ascii="Times New Roman" w:hAnsi="Times New Roman" w:cs="Times New Roman"/>
          <w:sz w:val="28"/>
          <w:szCs w:val="28"/>
        </w:rPr>
        <w:t>ых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8C7672" w:rsidRPr="008023D2">
        <w:rPr>
          <w:rFonts w:ascii="Times New Roman" w:hAnsi="Times New Roman" w:cs="Times New Roman"/>
          <w:sz w:val="28"/>
          <w:szCs w:val="28"/>
        </w:rPr>
        <w:t>ах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437 п.м.;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стабилизация откосов – 650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пешеходных дорожек – 613 кв.м.;</w:t>
      </w:r>
    </w:p>
    <w:p w:rsidR="00492470" w:rsidRPr="008023D2" w:rsidRDefault="0049247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A23572" w:rsidRPr="008023D2">
        <w:rPr>
          <w:rFonts w:ascii="Times New Roman" w:hAnsi="Times New Roman" w:cs="Times New Roman"/>
          <w:sz w:val="28"/>
          <w:szCs w:val="28"/>
        </w:rPr>
        <w:t>устройство зоны отдыха – 12 кв.м.;</w:t>
      </w:r>
    </w:p>
    <w:p w:rsidR="00A23572" w:rsidRPr="008023D2" w:rsidRDefault="00A235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удаление </w:t>
      </w:r>
      <w:r w:rsidR="008C7672" w:rsidRPr="008023D2">
        <w:rPr>
          <w:rFonts w:ascii="Times New Roman" w:hAnsi="Times New Roman" w:cs="Times New Roman"/>
          <w:sz w:val="28"/>
          <w:szCs w:val="28"/>
        </w:rPr>
        <w:t>двух пней;</w:t>
      </w:r>
    </w:p>
    <w:p w:rsidR="00A23572" w:rsidRPr="008023D2" w:rsidRDefault="00A235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ремонт лестниц с </w:t>
      </w:r>
      <w:r w:rsidR="006B1C24" w:rsidRPr="008023D2">
        <w:rPr>
          <w:rFonts w:ascii="Times New Roman" w:hAnsi="Times New Roman" w:cs="Times New Roman"/>
          <w:sz w:val="28"/>
          <w:szCs w:val="28"/>
        </w:rPr>
        <w:t>пандусом для колясок</w:t>
      </w:r>
      <w:r w:rsidRPr="008023D2">
        <w:rPr>
          <w:rFonts w:ascii="Times New Roman" w:hAnsi="Times New Roman" w:cs="Times New Roman"/>
          <w:sz w:val="28"/>
          <w:szCs w:val="28"/>
        </w:rPr>
        <w:t>– 4 шт.</w:t>
      </w:r>
    </w:p>
    <w:p w:rsidR="00A23572" w:rsidRPr="008023D2" w:rsidRDefault="00A235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 </w:t>
      </w:r>
      <w:r w:rsidR="00FE560F" w:rsidRPr="008023D2">
        <w:rPr>
          <w:rFonts w:ascii="Times New Roman" w:hAnsi="Times New Roman" w:cs="Times New Roman"/>
          <w:sz w:val="28"/>
          <w:szCs w:val="28"/>
        </w:rPr>
        <w:t>устройство поручня из нержавеющей стали к лесенкам и пандусу – 45 м.;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>28 МАФов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цветников – 30 кв. м.;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10 вазонов </w:t>
      </w:r>
      <w:r w:rsidR="008C7672" w:rsidRPr="008023D2">
        <w:rPr>
          <w:rFonts w:ascii="Times New Roman" w:hAnsi="Times New Roman" w:cs="Times New Roman"/>
          <w:sz w:val="28"/>
          <w:szCs w:val="28"/>
        </w:rPr>
        <w:t>с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посадк</w:t>
      </w:r>
      <w:r w:rsidR="008C7672" w:rsidRPr="008023D2">
        <w:rPr>
          <w:rFonts w:ascii="Times New Roman" w:hAnsi="Times New Roman" w:cs="Times New Roman"/>
          <w:sz w:val="28"/>
          <w:szCs w:val="28"/>
        </w:rPr>
        <w:t>ой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них цветов;</w:t>
      </w: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контейнерной площадки.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60F" w:rsidRPr="008023D2" w:rsidRDefault="00FE560F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Веселая, д. 4:</w:t>
      </w:r>
    </w:p>
    <w:p w:rsidR="00492470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пешеходной дорожки;</w:t>
      </w:r>
    </w:p>
    <w:p w:rsidR="00143929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детской площадки с синтетическим покрытием – 120 кв.м.;</w:t>
      </w:r>
    </w:p>
    <w:p w:rsidR="00143929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тротуара вдоль межквартального проезда – 60 кв.м.;</w:t>
      </w:r>
    </w:p>
    <w:p w:rsidR="00143929" w:rsidRPr="008023D2" w:rsidRDefault="0014392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113 п.м.</w:t>
      </w:r>
      <w:r w:rsidR="005E43F9" w:rsidRPr="008023D2">
        <w:rPr>
          <w:rFonts w:ascii="Times New Roman" w:hAnsi="Times New Roman" w:cs="Times New Roman"/>
          <w:sz w:val="28"/>
          <w:szCs w:val="28"/>
        </w:rPr>
        <w:t>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асфальтного покрытия – 500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>- ремонт газона – 1700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>10 МАФов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детского городка</w:t>
      </w:r>
      <w:r w:rsidR="008C7672" w:rsidRPr="008023D2">
        <w:rPr>
          <w:rFonts w:ascii="Times New Roman" w:hAnsi="Times New Roman" w:cs="Times New Roman"/>
          <w:sz w:val="28"/>
          <w:szCs w:val="28"/>
        </w:rPr>
        <w:t>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контейнерной площадки.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Кавказский б-р, д. 35/2, корп. 2: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23D2">
        <w:rPr>
          <w:rFonts w:ascii="Times New Roman" w:hAnsi="Times New Roman" w:cs="Times New Roman"/>
          <w:sz w:val="28"/>
          <w:szCs w:val="28"/>
        </w:rPr>
        <w:t>ремонт асфальтного покрытия – 430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– 24 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детской площадки с синтетическим покрытием – 262 кв.м.;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МАФ – 16 шт.;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пешеходного дорожки с покрытием из брусчатки – 48 кв.м;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контейнерной площадки.</w:t>
      </w:r>
    </w:p>
    <w:p w:rsidR="005E43F9" w:rsidRPr="008023D2" w:rsidRDefault="005E43F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337" w:rsidRPr="008023D2" w:rsidRDefault="00A06FC0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2016 году впервые сами жители выбирали адреса, на которых необходимо провести благоустройства</w:t>
      </w:r>
      <w:r w:rsidR="00CD4337" w:rsidRPr="008023D2">
        <w:rPr>
          <w:rFonts w:ascii="Times New Roman" w:hAnsi="Times New Roman" w:cs="Times New Roman"/>
          <w:sz w:val="28"/>
          <w:szCs w:val="28"/>
        </w:rPr>
        <w:t>,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путем голосования на Портале «Активный гражданин». </w:t>
      </w:r>
    </w:p>
    <w:p w:rsidR="00A06FC0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По решению жителей района Царицыно, благоустройство проведено по следующим адресам</w:t>
      </w:r>
      <w:r w:rsidR="00CD4337" w:rsidRPr="008023D2">
        <w:rPr>
          <w:rFonts w:ascii="Times New Roman" w:hAnsi="Times New Roman" w:cs="Times New Roman"/>
          <w:sz w:val="28"/>
          <w:szCs w:val="28"/>
        </w:rPr>
        <w:t xml:space="preserve"> и направлениям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Детская площадка – </w:t>
      </w:r>
      <w:r w:rsidRPr="008023D2">
        <w:rPr>
          <w:rFonts w:ascii="Times New Roman" w:hAnsi="Times New Roman" w:cs="Times New Roman"/>
          <w:b/>
          <w:sz w:val="28"/>
          <w:szCs w:val="28"/>
        </w:rPr>
        <w:t>Севанская ул., д. 4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Проведены следующие виды работ: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хоккейной коробки с основанием и с синтетическим покрытием на месте ранее существующей – 864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8C7672" w:rsidRPr="008023D2">
        <w:rPr>
          <w:rFonts w:ascii="Times New Roman" w:hAnsi="Times New Roman" w:cs="Times New Roman"/>
          <w:sz w:val="28"/>
          <w:szCs w:val="28"/>
        </w:rPr>
        <w:t xml:space="preserve">20 </w:t>
      </w:r>
      <w:r w:rsidRPr="008023D2">
        <w:rPr>
          <w:rFonts w:ascii="Times New Roman" w:hAnsi="Times New Roman" w:cs="Times New Roman"/>
          <w:sz w:val="28"/>
          <w:szCs w:val="28"/>
        </w:rPr>
        <w:t>МАФ</w:t>
      </w:r>
      <w:r w:rsidR="008C7672" w:rsidRPr="008023D2">
        <w:rPr>
          <w:rFonts w:ascii="Times New Roman" w:hAnsi="Times New Roman" w:cs="Times New Roman"/>
          <w:sz w:val="28"/>
          <w:szCs w:val="28"/>
        </w:rPr>
        <w:t>ов</w:t>
      </w:r>
      <w:r w:rsidRPr="008023D2">
        <w:rPr>
          <w:rFonts w:ascii="Times New Roman" w:hAnsi="Times New Roman" w:cs="Times New Roman"/>
          <w:sz w:val="28"/>
          <w:szCs w:val="28"/>
        </w:rPr>
        <w:t>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асфальтового покрытия – 2000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замена бортового камня -330 п.м.;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газонного ограждения – 412 п.м.;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ремонт двух контейнерных площадок;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детской площадки с синтетическим покрытием – 245,7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газона – 2000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спортивной площадки под тренажеры – 195 кв.м.;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трех спортивных тренажеров;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игрового комплекса;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четырех скульптур;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пяти вазонов с посадкой в них цветов;</w:t>
      </w:r>
    </w:p>
    <w:p w:rsidR="004C26D7" w:rsidRPr="008023D2" w:rsidRDefault="004C26D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лес</w:t>
      </w:r>
      <w:r w:rsidR="005531AC" w:rsidRPr="008023D2">
        <w:rPr>
          <w:rFonts w:ascii="Times New Roman" w:hAnsi="Times New Roman" w:cs="Times New Roman"/>
          <w:sz w:val="28"/>
          <w:szCs w:val="28"/>
        </w:rPr>
        <w:t>енки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5531AC" w:rsidRPr="008023D2">
        <w:rPr>
          <w:rFonts w:ascii="Times New Roman" w:hAnsi="Times New Roman" w:cs="Times New Roman"/>
          <w:sz w:val="28"/>
          <w:szCs w:val="28"/>
        </w:rPr>
        <w:t xml:space="preserve">с пандусом и устройство к </w:t>
      </w:r>
      <w:r w:rsidR="008C7672" w:rsidRPr="008023D2">
        <w:rPr>
          <w:rFonts w:ascii="Times New Roman" w:hAnsi="Times New Roman" w:cs="Times New Roman"/>
          <w:sz w:val="28"/>
          <w:szCs w:val="28"/>
        </w:rPr>
        <w:t>ней</w:t>
      </w:r>
      <w:r w:rsidR="005531AC" w:rsidRPr="008023D2">
        <w:rPr>
          <w:rFonts w:ascii="Times New Roman" w:hAnsi="Times New Roman" w:cs="Times New Roman"/>
          <w:sz w:val="28"/>
          <w:szCs w:val="28"/>
        </w:rPr>
        <w:t xml:space="preserve"> поручня из нержавеющей стали.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26D7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площадка, 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Луганская, д. 7, корп. 1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ней был произведен: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хоккейной коробки с устройством основания и синтетическим покрытием на месте ранее существующей – 800 кв.м.;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ограждение хоккейной коробки;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установлено 19 малых архитектурны</w:t>
      </w:r>
      <w:r w:rsidR="00815936" w:rsidRPr="008023D2">
        <w:rPr>
          <w:rFonts w:ascii="Times New Roman" w:hAnsi="Times New Roman" w:cs="Times New Roman"/>
          <w:sz w:val="28"/>
          <w:szCs w:val="28"/>
        </w:rPr>
        <w:t>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5531AC" w:rsidRPr="008023D2" w:rsidRDefault="005531A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5BD9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</w:t>
      </w:r>
      <w:r w:rsidR="00815936" w:rsidRPr="008023D2">
        <w:rPr>
          <w:rFonts w:ascii="Times New Roman" w:hAnsi="Times New Roman" w:cs="Times New Roman"/>
          <w:sz w:val="28"/>
          <w:szCs w:val="28"/>
        </w:rPr>
        <w:t xml:space="preserve">ыполнено устройство площадки для выгула собак, расположенной напротив дома, по адресу: </w:t>
      </w:r>
      <w:r w:rsidR="00815936" w:rsidRPr="008023D2">
        <w:rPr>
          <w:rFonts w:ascii="Times New Roman" w:hAnsi="Times New Roman" w:cs="Times New Roman"/>
          <w:b/>
          <w:sz w:val="28"/>
          <w:szCs w:val="28"/>
        </w:rPr>
        <w:t>Кавказский б-р, д. 50.</w:t>
      </w:r>
    </w:p>
    <w:p w:rsidR="00CD4337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936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Также в</w:t>
      </w:r>
      <w:r w:rsidR="00815936" w:rsidRPr="008023D2">
        <w:rPr>
          <w:rFonts w:ascii="Times New Roman" w:hAnsi="Times New Roman" w:cs="Times New Roman"/>
          <w:sz w:val="28"/>
          <w:szCs w:val="28"/>
        </w:rPr>
        <w:t xml:space="preserve"> рамках программы стимулирования управ районов произведены работы по установке опор освещения</w:t>
      </w:r>
      <w:r w:rsidRPr="008023D2">
        <w:rPr>
          <w:rFonts w:ascii="Times New Roman" w:hAnsi="Times New Roman" w:cs="Times New Roman"/>
          <w:sz w:val="28"/>
          <w:szCs w:val="28"/>
        </w:rPr>
        <w:t>,</w:t>
      </w:r>
      <w:r w:rsidR="00815936" w:rsidRPr="008023D2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Пролетарский пр-т, д. 33, корп. 2;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Бехтерева, д. 31, корп. 4;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Медиков, д. 1/1, корп. 1-3;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Севанская, д. 3, корп. 2;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Бакинская, д. 17, корп. 2;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Каспийская, д. 26, корп. 1;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Севанская, д. 4;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Луганская, д. 8;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Кавказский б-р, д. 35/2, корп. 1-4;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Ереванская, д. 16, корп. 4-5;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ул. Ереванская, д. 6, корп. 1.</w:t>
      </w:r>
    </w:p>
    <w:p w:rsidR="00815936" w:rsidRPr="008023D2" w:rsidRDefault="00815936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4337" w:rsidRPr="008023D2" w:rsidRDefault="00CD4337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программы «Стимулирование Управ районов города Москвы» на сумму </w:t>
      </w:r>
      <w:r w:rsidR="000A6171">
        <w:rPr>
          <w:rFonts w:ascii="Times New Roman" w:hAnsi="Times New Roman" w:cs="Times New Roman"/>
          <w:b/>
          <w:sz w:val="28"/>
          <w:szCs w:val="28"/>
        </w:rPr>
        <w:t xml:space="preserve">от тендерного снижения </w:t>
      </w:r>
      <w:r w:rsidRPr="008023D2">
        <w:rPr>
          <w:rFonts w:ascii="Times New Roman" w:hAnsi="Times New Roman" w:cs="Times New Roman"/>
          <w:sz w:val="28"/>
          <w:szCs w:val="28"/>
        </w:rPr>
        <w:t xml:space="preserve">3 955,074 тыс. руб. </w:t>
      </w:r>
      <w:r w:rsidR="000A6171">
        <w:rPr>
          <w:rFonts w:ascii="Times New Roman" w:hAnsi="Times New Roman" w:cs="Times New Roman"/>
          <w:sz w:val="28"/>
          <w:szCs w:val="28"/>
        </w:rPr>
        <w:t xml:space="preserve">(по сравнению с 2015 годом экономия от снижения  в 2016 году больше на 2 944,58 тыс. руб.) </w:t>
      </w:r>
      <w:r w:rsidRPr="008023D2">
        <w:rPr>
          <w:rFonts w:ascii="Times New Roman" w:hAnsi="Times New Roman" w:cs="Times New Roman"/>
          <w:sz w:val="28"/>
          <w:szCs w:val="28"/>
        </w:rPr>
        <w:t>по согласованию с Советом депутатов проводились следующие виды работ:</w:t>
      </w:r>
    </w:p>
    <w:p w:rsidR="00CD4337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ремонт асфальтового покрытия по адресам: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Медиков, д. 11-13, Кавказский б-р, д. 3, корп. 2, ул. Веселая, д. 33, корп. 1-6.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5936" w:rsidRPr="008023D2" w:rsidRDefault="00CD4337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5D40D2"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5D40D2" w:rsidRPr="008023D2">
        <w:rPr>
          <w:rFonts w:ascii="Times New Roman" w:hAnsi="Times New Roman" w:cs="Times New Roman"/>
          <w:b/>
          <w:sz w:val="28"/>
          <w:szCs w:val="28"/>
        </w:rPr>
        <w:t xml:space="preserve">Кавказский б-р, д. 44, корп. 3 </w:t>
      </w:r>
      <w:r w:rsidR="005D40D2" w:rsidRPr="008023D2">
        <w:rPr>
          <w:rFonts w:ascii="Times New Roman" w:hAnsi="Times New Roman" w:cs="Times New Roman"/>
          <w:sz w:val="28"/>
          <w:szCs w:val="28"/>
        </w:rPr>
        <w:t>был произведен: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устройством резинового покрытия площадью 215 кв.м.;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игрового комплекса;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12 МАФ.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Также 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Ереванская, д. 10, корп. 1-2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выполнен: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асфальтного покрытия – 500 кв. 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>- ремонт существующей спортивной площадки с резиновым покрытием – 162 кв.м.;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резиновым покрытием – 266 кв.м.;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двух игровых комплексов;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12 МАФов;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трех спортивных комплексов.</w:t>
      </w:r>
    </w:p>
    <w:p w:rsidR="005D40D2" w:rsidRPr="008023D2" w:rsidRDefault="005D40D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1CB2" w:rsidRPr="008023D2" w:rsidRDefault="00E31CB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программы «Стимулирование Управ районов города Москвы» </w:t>
      </w:r>
      <w:r w:rsidR="001A4632" w:rsidRPr="008023D2">
        <w:rPr>
          <w:rFonts w:ascii="Times New Roman" w:hAnsi="Times New Roman" w:cs="Times New Roman"/>
          <w:b/>
          <w:sz w:val="28"/>
          <w:szCs w:val="28"/>
        </w:rPr>
        <w:t xml:space="preserve">за счет тендерного снижения </w:t>
      </w:r>
      <w:r w:rsidR="00AF66B2" w:rsidRPr="008023D2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1A4632" w:rsidRPr="008023D2">
        <w:rPr>
          <w:rFonts w:ascii="Times New Roman" w:hAnsi="Times New Roman" w:cs="Times New Roman"/>
          <w:sz w:val="28"/>
          <w:szCs w:val="28"/>
        </w:rPr>
        <w:t>2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AF66B2" w:rsidRPr="008023D2">
        <w:rPr>
          <w:rFonts w:ascii="Times New Roman" w:hAnsi="Times New Roman" w:cs="Times New Roman"/>
          <w:sz w:val="28"/>
          <w:szCs w:val="28"/>
        </w:rPr>
        <w:t>376</w:t>
      </w:r>
      <w:r w:rsidRPr="008023D2">
        <w:rPr>
          <w:rFonts w:ascii="Times New Roman" w:hAnsi="Times New Roman" w:cs="Times New Roman"/>
          <w:sz w:val="28"/>
          <w:szCs w:val="28"/>
        </w:rPr>
        <w:t>,</w:t>
      </w:r>
      <w:r w:rsidR="00AF66B2" w:rsidRPr="008023D2">
        <w:rPr>
          <w:rFonts w:ascii="Times New Roman" w:hAnsi="Times New Roman" w:cs="Times New Roman"/>
          <w:sz w:val="28"/>
          <w:szCs w:val="28"/>
        </w:rPr>
        <w:t>14</w:t>
      </w:r>
      <w:r w:rsidRPr="008023D2">
        <w:rPr>
          <w:rFonts w:ascii="Times New Roman" w:hAnsi="Times New Roman" w:cs="Times New Roman"/>
          <w:sz w:val="28"/>
          <w:szCs w:val="28"/>
        </w:rPr>
        <w:t xml:space="preserve"> тыс. руб. по согласованию с Советом депутатов проводились следующие виды работ:</w:t>
      </w:r>
    </w:p>
    <w:p w:rsidR="00E31CB2" w:rsidRPr="008023D2" w:rsidRDefault="00AF66B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Севанская ул., д. 60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устройством основания и резинового покрытия – 240 кв.м.;</w:t>
      </w:r>
    </w:p>
    <w:p w:rsidR="00AF66B2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спортивной площадки  с устройством основания и резинового покрытия – 125 кв.м.;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одного МАФ на спортивной площадке;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пешеходной дорожки – 30,8 кв.м.;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асфальтобетонного покрытия – 300 кв.м.</w:t>
      </w:r>
      <w:r w:rsidR="008C7672" w:rsidRPr="008023D2">
        <w:rPr>
          <w:rFonts w:ascii="Times New Roman" w:hAnsi="Times New Roman" w:cs="Times New Roman"/>
          <w:sz w:val="28"/>
          <w:szCs w:val="28"/>
        </w:rPr>
        <w:t>;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7 МАФ</w:t>
      </w:r>
      <w:r w:rsidR="00807B76">
        <w:rPr>
          <w:rFonts w:ascii="Times New Roman" w:hAnsi="Times New Roman" w:cs="Times New Roman"/>
          <w:sz w:val="28"/>
          <w:szCs w:val="28"/>
        </w:rPr>
        <w:t xml:space="preserve"> (работы перенесены  на 2017 год)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C24859" w:rsidRPr="008023D2" w:rsidRDefault="00C24859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Бехтерева, д. 11, корп. 1</w:t>
      </w:r>
      <w:r w:rsidR="00CA5A2C"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2C" w:rsidRPr="008023D2">
        <w:rPr>
          <w:rFonts w:ascii="Times New Roman" w:hAnsi="Times New Roman" w:cs="Times New Roman"/>
          <w:sz w:val="28"/>
          <w:szCs w:val="28"/>
        </w:rPr>
        <w:t>выполнено  устройство</w:t>
      </w:r>
      <w:r w:rsidR="00CA5A2C"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A2C" w:rsidRPr="008023D2">
        <w:rPr>
          <w:rFonts w:ascii="Times New Roman" w:hAnsi="Times New Roman" w:cs="Times New Roman"/>
          <w:sz w:val="28"/>
          <w:szCs w:val="28"/>
        </w:rPr>
        <w:t>парковочного кармана на 54 кв.м.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Медиков, д. 14, корп. 2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асфальтового покрытия – 169,5 кв.м.;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устройство асфальтобетонного покрытия – 40 кв.м.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</w:t>
      </w:r>
      <w:r w:rsidRPr="008023D2">
        <w:rPr>
          <w:rFonts w:ascii="Times New Roman" w:hAnsi="Times New Roman" w:cs="Times New Roman"/>
          <w:b/>
          <w:sz w:val="28"/>
          <w:szCs w:val="28"/>
        </w:rPr>
        <w:t>ул. Бехтерева, д. 51, корп. 2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ремонт существующей детской площадки с устройством основания резиновым покрытием – 360 кв.м.;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установка 14 МАФ</w:t>
      </w:r>
      <w:r w:rsidR="00807B76">
        <w:rPr>
          <w:rFonts w:ascii="Times New Roman" w:hAnsi="Times New Roman" w:cs="Times New Roman"/>
          <w:sz w:val="28"/>
          <w:szCs w:val="28"/>
        </w:rPr>
        <w:t xml:space="preserve"> (работы перенесены  на 2017 год)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CA5A2C" w:rsidRPr="008023D2" w:rsidRDefault="00CA5A2C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A2C" w:rsidRPr="008023D2" w:rsidRDefault="008C7672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</w:t>
      </w:r>
      <w:r w:rsidR="00CA5A2C" w:rsidRPr="008023D2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CF482B" w:rsidRPr="008023D2">
        <w:rPr>
          <w:rFonts w:ascii="Times New Roman" w:hAnsi="Times New Roman" w:cs="Times New Roman"/>
          <w:sz w:val="28"/>
          <w:szCs w:val="28"/>
        </w:rPr>
        <w:t>379</w:t>
      </w:r>
      <w:r w:rsidR="0044351C" w:rsidRPr="008023D2">
        <w:rPr>
          <w:rFonts w:ascii="Times New Roman" w:hAnsi="Times New Roman" w:cs="Times New Roman"/>
          <w:sz w:val="28"/>
          <w:szCs w:val="28"/>
        </w:rPr>
        <w:t xml:space="preserve"> 296, 42 руб. </w:t>
      </w:r>
      <w:r w:rsidR="00CA5A2C" w:rsidRPr="008023D2">
        <w:rPr>
          <w:rFonts w:ascii="Times New Roman" w:hAnsi="Times New Roman" w:cs="Times New Roman"/>
          <w:sz w:val="28"/>
          <w:szCs w:val="28"/>
        </w:rPr>
        <w:t>выполнены</w:t>
      </w:r>
      <w:r w:rsidR="00807B76">
        <w:rPr>
          <w:rFonts w:ascii="Times New Roman" w:hAnsi="Times New Roman" w:cs="Times New Roman"/>
          <w:sz w:val="28"/>
          <w:szCs w:val="28"/>
        </w:rPr>
        <w:t xml:space="preserve"> проектные </w:t>
      </w:r>
      <w:r w:rsidR="00CA5A2C" w:rsidRPr="008023D2">
        <w:rPr>
          <w:rFonts w:ascii="Times New Roman" w:hAnsi="Times New Roman" w:cs="Times New Roman"/>
          <w:sz w:val="28"/>
          <w:szCs w:val="28"/>
        </w:rPr>
        <w:t xml:space="preserve"> работы по установке опор освещения</w:t>
      </w:r>
      <w:r w:rsidR="0044351C" w:rsidRPr="008023D2">
        <w:rPr>
          <w:rFonts w:ascii="Times New Roman" w:hAnsi="Times New Roman" w:cs="Times New Roman"/>
          <w:sz w:val="28"/>
          <w:szCs w:val="28"/>
        </w:rPr>
        <w:t>, по следующим адресам: Кавказский б-р, д. 50, ул. Севанская,                д. 12, ул. Севанская, д. 17.</w:t>
      </w:r>
    </w:p>
    <w:p w:rsidR="0044351C" w:rsidRPr="008023D2" w:rsidRDefault="008C7672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Одновременно в </w:t>
      </w:r>
      <w:r w:rsidR="0036150A" w:rsidRPr="008023D2">
        <w:rPr>
          <w:rFonts w:ascii="Times New Roman" w:eastAsia="Calibri" w:hAnsi="Times New Roman" w:cs="Times New Roman"/>
          <w:sz w:val="28"/>
          <w:szCs w:val="28"/>
        </w:rPr>
        <w:t>2016 году ГБУ «Жилищник района Царицыно» выполнил ремонт 8770 кв.м.  асфальтобетонного покрытия на дворовых территориях района.</w:t>
      </w:r>
    </w:p>
    <w:p w:rsidR="0036150A" w:rsidRPr="008023D2" w:rsidRDefault="0036150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C428E" w:rsidRDefault="00BC428E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28E" w:rsidRDefault="00BC428E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по программным мероприятиям  </w:t>
      </w:r>
      <w:r w:rsidR="00F113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F113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предыдущим годом  </w:t>
      </w:r>
      <w:r w:rsidR="00BC2A11">
        <w:rPr>
          <w:rFonts w:ascii="Times New Roman" w:hAnsi="Times New Roman" w:cs="Times New Roman"/>
          <w:sz w:val="28"/>
          <w:szCs w:val="28"/>
        </w:rPr>
        <w:t xml:space="preserve">увеличено финансирование в связи, с чем в районе  </w:t>
      </w:r>
      <w:r>
        <w:rPr>
          <w:rFonts w:ascii="Times New Roman" w:hAnsi="Times New Roman" w:cs="Times New Roman"/>
          <w:sz w:val="28"/>
          <w:szCs w:val="28"/>
        </w:rPr>
        <w:t xml:space="preserve">проведено большее количество </w:t>
      </w:r>
      <w:r w:rsidR="00BC2A11">
        <w:rPr>
          <w:rFonts w:ascii="Times New Roman" w:hAnsi="Times New Roman" w:cs="Times New Roman"/>
          <w:sz w:val="28"/>
          <w:szCs w:val="28"/>
        </w:rPr>
        <w:t>ремонтных работ в домах и благоустроенные дворовые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641"/>
        <w:gridCol w:w="2321"/>
        <w:gridCol w:w="2268"/>
        <w:gridCol w:w="2268"/>
      </w:tblGrid>
      <w:tr w:rsidR="00BC428E" w:rsidTr="00BC428E">
        <w:tc>
          <w:tcPr>
            <w:tcW w:w="2641" w:type="dxa"/>
          </w:tcPr>
          <w:p w:rsidR="00BC428E" w:rsidRPr="00BC428E" w:rsidRDefault="00BC428E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2321" w:type="dxa"/>
          </w:tcPr>
          <w:p w:rsidR="00BC428E" w:rsidRPr="00BC428E" w:rsidRDefault="00BC428E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8E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BC428E" w:rsidRPr="00BC428E" w:rsidRDefault="00BC428E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8E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BC428E" w:rsidRPr="00BC428E" w:rsidRDefault="00BC2A11" w:rsidP="00BC428E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</w:t>
            </w:r>
          </w:p>
        </w:tc>
      </w:tr>
      <w:tr w:rsidR="00BC428E" w:rsidTr="00BC428E">
        <w:tc>
          <w:tcPr>
            <w:tcW w:w="2641" w:type="dxa"/>
          </w:tcPr>
          <w:p w:rsidR="00BC428E" w:rsidRPr="00BC428E" w:rsidRDefault="00BC428E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8E">
              <w:rPr>
                <w:rFonts w:ascii="Times New Roman" w:hAnsi="Times New Roman" w:cs="Times New Roman"/>
                <w:sz w:val="26"/>
                <w:szCs w:val="26"/>
              </w:rPr>
              <w:t>СЭРР</w:t>
            </w:r>
          </w:p>
        </w:tc>
        <w:tc>
          <w:tcPr>
            <w:tcW w:w="2321" w:type="dxa"/>
          </w:tcPr>
          <w:p w:rsidR="00BC428E" w:rsidRPr="00BC428E" w:rsidRDefault="00BC428E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8E">
              <w:rPr>
                <w:rFonts w:ascii="Times New Roman" w:hAnsi="Times New Roman" w:cs="Times New Roman"/>
                <w:sz w:val="26"/>
                <w:szCs w:val="26"/>
              </w:rPr>
              <w:t>9 077,54 тыс.руб.</w:t>
            </w:r>
          </w:p>
        </w:tc>
        <w:tc>
          <w:tcPr>
            <w:tcW w:w="2268" w:type="dxa"/>
          </w:tcPr>
          <w:p w:rsidR="00BC428E" w:rsidRPr="00BC428E" w:rsidRDefault="00BC428E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8E">
              <w:rPr>
                <w:rFonts w:ascii="Times New Roman" w:hAnsi="Times New Roman" w:cs="Times New Roman"/>
                <w:sz w:val="26"/>
                <w:szCs w:val="26"/>
              </w:rPr>
              <w:t>10 861,40 тыс.руб.</w:t>
            </w:r>
          </w:p>
        </w:tc>
        <w:tc>
          <w:tcPr>
            <w:tcW w:w="2268" w:type="dxa"/>
          </w:tcPr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1 783,86 тыс. руб.</w:t>
            </w:r>
          </w:p>
        </w:tc>
      </w:tr>
      <w:tr w:rsidR="00BC428E" w:rsidTr="00BC428E">
        <w:tc>
          <w:tcPr>
            <w:tcW w:w="2641" w:type="dxa"/>
          </w:tcPr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Стимулирование Управ районов</w:t>
            </w:r>
          </w:p>
        </w:tc>
        <w:tc>
          <w:tcPr>
            <w:tcW w:w="2321" w:type="dxa"/>
          </w:tcPr>
          <w:p w:rsidR="00BC2A11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11 008,39 тыс.руб.</w:t>
            </w:r>
          </w:p>
        </w:tc>
        <w:tc>
          <w:tcPr>
            <w:tcW w:w="2268" w:type="dxa"/>
          </w:tcPr>
          <w:p w:rsidR="00BC2A11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46 122,81 тыс.руб.</w:t>
            </w:r>
          </w:p>
        </w:tc>
        <w:tc>
          <w:tcPr>
            <w:tcW w:w="2268" w:type="dxa"/>
          </w:tcPr>
          <w:p w:rsidR="00BC2A11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28E" w:rsidRPr="00BC428E" w:rsidRDefault="00BC2A11" w:rsidP="00BC2A11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35 114,42 тыс.руб.</w:t>
            </w:r>
          </w:p>
        </w:tc>
      </w:tr>
    </w:tbl>
    <w:p w:rsidR="00BC428E" w:rsidRDefault="00BC428E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81A" w:rsidRPr="008023D2" w:rsidRDefault="00DA081A" w:rsidP="008023D2">
      <w:pPr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8023D2">
        <w:rPr>
          <w:rFonts w:ascii="Times New Roman" w:hAnsi="Times New Roman" w:cs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проведено благоустройство 2 школьных территорий:</w:t>
      </w:r>
    </w:p>
    <w:p w:rsidR="00DA081A" w:rsidRPr="008023D2" w:rsidRDefault="00DA081A" w:rsidP="008023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ГБОУ школа № 982 по адресу: ул. Кантемировская, д.1А;</w:t>
      </w:r>
    </w:p>
    <w:p w:rsidR="00DA081A" w:rsidRPr="008023D2" w:rsidRDefault="00DA081A" w:rsidP="008023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ГБОУ школа № 870 по адресу: ул. Севанская, д.4, к.2;</w:t>
      </w:r>
    </w:p>
    <w:p w:rsidR="00DA081A" w:rsidRPr="008023D2" w:rsidRDefault="00DA081A" w:rsidP="008023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Работы по благоустройству выполнены на общую сумму 16 937,79 тыс. руб. и включают в себя: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хоккейной спортивной площадки с асфальтобетонным покрытием – 800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мини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-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футбольного поля с покрытием 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8023D2">
        <w:rPr>
          <w:rFonts w:ascii="Times New Roman" w:eastAsia="Calibri" w:hAnsi="Times New Roman" w:cs="Times New Roman"/>
          <w:sz w:val="28"/>
          <w:szCs w:val="28"/>
        </w:rPr>
        <w:t>искусственной трав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ы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– 684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баскетбольной площадки с синтетическим покрытием – 476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беговой дорожки с синтетическим покрытием –            1270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детской площадки с синтетическим покрытием –            200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 xml:space="preserve">- установка </w:t>
      </w:r>
      <w:r w:rsidR="0044351C" w:rsidRPr="008023D2">
        <w:rPr>
          <w:rFonts w:ascii="Times New Roman" w:eastAsia="Calibri" w:hAnsi="Times New Roman" w:cs="Times New Roman"/>
          <w:sz w:val="28"/>
          <w:szCs w:val="28"/>
        </w:rPr>
        <w:t>8 вазонов;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 xml:space="preserve">- посадка цветов в вазоны 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в количестве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151 шт.;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ремонт асфальтового покрытия – 671 кв.м.;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 xml:space="preserve">- ремонт </w:t>
      </w:r>
      <w:r w:rsidR="0044351C" w:rsidRPr="008023D2">
        <w:rPr>
          <w:rFonts w:ascii="Times New Roman" w:eastAsia="Calibri" w:hAnsi="Times New Roman" w:cs="Times New Roman"/>
          <w:sz w:val="28"/>
          <w:szCs w:val="28"/>
        </w:rPr>
        <w:t xml:space="preserve">четырех </w:t>
      </w:r>
      <w:r w:rsidRPr="008023D2">
        <w:rPr>
          <w:rFonts w:ascii="Times New Roman" w:eastAsia="Calibri" w:hAnsi="Times New Roman" w:cs="Times New Roman"/>
          <w:sz w:val="28"/>
          <w:szCs w:val="28"/>
        </w:rPr>
        <w:t>веранд</w:t>
      </w:r>
      <w:r w:rsidR="0044351C" w:rsidRPr="008023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ab/>
        <w:t>- устройство прогулочной площадки с синтетическим покрытием          – 850 кв.м.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6A5" w:rsidRPr="008023D2" w:rsidRDefault="008B16A5" w:rsidP="008023D2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252422"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2015 году 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соответствии с распоряжением префекта Южного административного округа города</w:t>
      </w:r>
      <w:r w:rsidRPr="008023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bCs/>
          <w:sz w:val="28"/>
          <w:szCs w:val="28"/>
        </w:rPr>
        <w:t>Москвы приступил к работе</w:t>
      </w:r>
      <w:r w:rsidRPr="008023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ГБУ «Жилищник района Царицыно», 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который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 свою деятельность в соответствии 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="00752654" w:rsidRPr="00752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действующим законодательствам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Учреждение находится в ведомственном подчинении управы района Царицыно города Москвы.</w:t>
      </w:r>
    </w:p>
    <w:p w:rsidR="008B16A5" w:rsidRPr="008023D2" w:rsidRDefault="008B16A5" w:rsidP="008023D2">
      <w:pPr>
        <w:spacing w:line="276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01 января 2016 года ГБУ «Жилищник района Царицыно», по итогам проведения общих собраний собственников многоквартирных домов, осуществляет свою деятельность как управляющая компания.</w:t>
      </w:r>
    </w:p>
    <w:p w:rsidR="008B16A5" w:rsidRPr="008023D2" w:rsidRDefault="008B16A5" w:rsidP="008023D2">
      <w:pPr>
        <w:spacing w:line="276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В управлении ГБУ «Жилищник района Царицыно»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находится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331 многоквартир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ный дом и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 многоквартирный дом</w:t>
      </w:r>
      <w:r w:rsidR="007526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Pr="008023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техническом обслуживании. В соответствии с уставными задачами  ГБУ « Жилищник района Царицыно» осуществляет комплексное содержание 345 дворовых территорий.</w:t>
      </w:r>
    </w:p>
    <w:p w:rsidR="008B16A5" w:rsidRPr="008023D2" w:rsidRDefault="008B16A5" w:rsidP="008023D2">
      <w:pPr>
        <w:pStyle w:val="a4"/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023D2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b/>
          <w:sz w:val="28"/>
          <w:szCs w:val="28"/>
        </w:rPr>
        <w:t>В рамках проведения городской программы по приведению в порядок подъездов жилых домов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отремонтированы 127 подъездов </w:t>
      </w:r>
      <w:r w:rsidR="00807B76">
        <w:rPr>
          <w:rFonts w:ascii="Times New Roman" w:eastAsia="Calibri" w:hAnsi="Times New Roman" w:cs="Times New Roman"/>
          <w:sz w:val="28"/>
          <w:szCs w:val="28"/>
        </w:rPr>
        <w:t>в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31 </w:t>
      </w:r>
      <w:r w:rsidR="008C7672" w:rsidRPr="008023D2">
        <w:rPr>
          <w:rFonts w:ascii="Times New Roman" w:eastAsia="Calibri" w:hAnsi="Times New Roman" w:cs="Times New Roman"/>
          <w:sz w:val="28"/>
          <w:szCs w:val="28"/>
        </w:rPr>
        <w:t>дом</w:t>
      </w:r>
      <w:r w:rsidR="00807B76">
        <w:rPr>
          <w:rFonts w:ascii="Times New Roman" w:eastAsia="Calibri" w:hAnsi="Times New Roman" w:cs="Times New Roman"/>
          <w:sz w:val="28"/>
          <w:szCs w:val="28"/>
        </w:rPr>
        <w:t>е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, что составляет 11,5% от общего количества подъездов. Сумма затрат на выполнение работ составила  3 834,5 тыс. руб.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В ходе ремонта в подъездах выполнены следующие виды работ: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и окраска стен и потолков;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полов;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приведение в порядок электропроводки;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электрощитков;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оконных решеток и поручней;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светильников;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ковшей мусоропровода;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ствола мусоропровода;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почтовых ящиков,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входных дверей в подъезд;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и покраска окон;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дверей в подвалы и чердаки, переходные балконы;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и укомплектование шкафов пожаротушения; 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входной группы;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кровельного покрытия над подъездом.</w:t>
      </w:r>
    </w:p>
    <w:p w:rsidR="00DA081A" w:rsidRPr="008023D2" w:rsidRDefault="00DA081A" w:rsidP="008023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081A" w:rsidRPr="008023D2" w:rsidRDefault="00752654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Весь</w:t>
      </w:r>
      <w:r w:rsidR="008B16A5" w:rsidRPr="008023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жилой фонд района был подготовлен</w:t>
      </w:r>
      <w:r w:rsidR="008B16A5" w:rsidRPr="008023D2">
        <w:rPr>
          <w:rFonts w:ascii="Times New Roman" w:eastAsia="Calibri" w:hAnsi="Times New Roman" w:cs="Times New Roman"/>
          <w:b/>
          <w:sz w:val="28"/>
          <w:szCs w:val="28"/>
        </w:rPr>
        <w:t xml:space="preserve"> к зимней эксплуатации </w:t>
      </w:r>
      <w:r w:rsidR="008B16A5" w:rsidRPr="008023D2">
        <w:rPr>
          <w:rFonts w:ascii="Times New Roman" w:eastAsia="Calibri" w:hAnsi="Times New Roman" w:cs="Times New Roman"/>
          <w:sz w:val="28"/>
          <w:szCs w:val="28"/>
        </w:rPr>
        <w:t>в регламентные сроки.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В ходе подготовки </w:t>
      </w:r>
      <w:r w:rsidR="00752654">
        <w:rPr>
          <w:rFonts w:ascii="Times New Roman" w:eastAsia="Calibri" w:hAnsi="Times New Roman" w:cs="Times New Roman"/>
          <w:sz w:val="28"/>
          <w:szCs w:val="28"/>
        </w:rPr>
        <w:t>домов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801" w:rsidRPr="008023D2">
        <w:rPr>
          <w:rFonts w:ascii="Times New Roman" w:eastAsia="Calibri" w:hAnsi="Times New Roman" w:cs="Times New Roman"/>
          <w:sz w:val="28"/>
          <w:szCs w:val="28"/>
        </w:rPr>
        <w:t xml:space="preserve">к осеннее-зимней эксплуатации </w:t>
      </w:r>
      <w:r w:rsidRPr="008023D2">
        <w:rPr>
          <w:rFonts w:ascii="Times New Roman" w:eastAsia="Calibri" w:hAnsi="Times New Roman" w:cs="Times New Roman"/>
          <w:sz w:val="28"/>
          <w:szCs w:val="28"/>
        </w:rPr>
        <w:t>были выполнены следующие виды работ: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герметизация межпанельных швов – 8000 п.м.;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локальный ремонт кровель – 9200 кв.м.;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замена трубопроводов с запорной арматурой в подвалах – 2500 п.м.;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изоляция инженерных коммуникаций – 4200 п.м.;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производство гидравлических испытаний системы ЦО в домах – 332 стр.;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восстановление теплового контура;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входов в подвал – 127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 ремонт выходов на кровлю – 46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lastRenderedPageBreak/>
        <w:t>- ремонт оконных блоков в подъездах с заменой битого остекления –    560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слуховых окон – 113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замена флюгарок – 24 шт.;</w:t>
      </w:r>
    </w:p>
    <w:p w:rsidR="00DA081A" w:rsidRPr="008023D2" w:rsidRDefault="00DA081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пружин на тамбурных дверях подъездов – 127 шт. </w:t>
      </w:r>
    </w:p>
    <w:p w:rsidR="00DA081A" w:rsidRPr="008023D2" w:rsidRDefault="00DA081A" w:rsidP="008023D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801" w:rsidRPr="008023D2" w:rsidRDefault="003A6801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807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вступила в действие </w:t>
      </w:r>
      <w:r w:rsidRPr="0080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программа капитального  ремонта многоквартирных домов (МКД)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6801" w:rsidRPr="008023D2" w:rsidRDefault="003A6801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краткосрочный план капитального ремонта на период 2015-2017 гг. включены 29 домов района Царицыно, из них в 2016 году </w:t>
      </w: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соответствии с региональной программой, утвержденной </w:t>
      </w:r>
      <w:r w:rsidR="00752654">
        <w:rPr>
          <w:rFonts w:ascii="Times New Roman" w:eastAsia="Calibri" w:hAnsi="Times New Roman" w:cs="Times New Roman"/>
          <w:color w:val="0D0D0D"/>
          <w:sz w:val="28"/>
          <w:szCs w:val="28"/>
        </w:rPr>
        <w:t>П</w:t>
      </w: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остановлением Правительства Москвы №832-ПП от 29.12.2014 года, 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26 домах </w:t>
      </w:r>
      <w:r w:rsidR="007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работы</w:t>
      </w:r>
      <w:r w:rsidRPr="00802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ремонт фасада;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ремонт балконов;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ремонт подвального помещения;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отмостки и приямков;</w:t>
      </w: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замена кровли;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замена 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системы электроснабжения;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системы горячего водоснабжения;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системы холодного водоснабжения;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системы центрального отопления;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замена канализации;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мусоропровода;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- ремонт систем  ДУ и ППА;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- ремонт пожарного водопровода;  ремонт водосточной системы.</w:t>
      </w:r>
    </w:p>
    <w:p w:rsidR="008B16A5" w:rsidRDefault="00F46E9E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в 12 домах капитальный ремонт не закончен и будет проводиться в 2017 году.</w:t>
      </w:r>
    </w:p>
    <w:p w:rsidR="00F46E9E" w:rsidRPr="008023D2" w:rsidRDefault="00F46E9E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A081A" w:rsidRPr="000D3F5A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3F5A">
        <w:rPr>
          <w:rFonts w:ascii="Times New Roman" w:eastAsia="Calibri" w:hAnsi="Times New Roman" w:cs="Times New Roman"/>
          <w:b/>
          <w:sz w:val="28"/>
          <w:szCs w:val="28"/>
        </w:rPr>
        <w:t>По программе «Миллион деревьев»</w:t>
      </w:r>
      <w:r w:rsidRPr="000D3F5A">
        <w:rPr>
          <w:rFonts w:ascii="Times New Roman" w:eastAsia="Calibri" w:hAnsi="Times New Roman" w:cs="Times New Roman"/>
          <w:sz w:val="28"/>
          <w:szCs w:val="28"/>
        </w:rPr>
        <w:t xml:space="preserve"> Департаментом природопользования  и охраны окружающей среды в 2016 году высажены на дворовых территориях</w:t>
      </w:r>
      <w:r w:rsidR="003A6801" w:rsidRPr="000D3F5A">
        <w:rPr>
          <w:rFonts w:ascii="Times New Roman" w:eastAsia="Calibri" w:hAnsi="Times New Roman" w:cs="Times New Roman"/>
          <w:sz w:val="28"/>
          <w:szCs w:val="28"/>
        </w:rPr>
        <w:t xml:space="preserve"> района  100 деревьев и </w:t>
      </w:r>
      <w:r w:rsidR="000D3F5A" w:rsidRPr="000D3F5A">
        <w:rPr>
          <w:rFonts w:ascii="Times New Roman" w:eastAsia="Calibri" w:hAnsi="Times New Roman" w:cs="Times New Roman"/>
          <w:sz w:val="28"/>
          <w:szCs w:val="28"/>
        </w:rPr>
        <w:t>943 кустарника</w:t>
      </w:r>
      <w:r w:rsidR="000D3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81A" w:rsidRPr="000D3F5A" w:rsidRDefault="00DA081A" w:rsidP="00F46E9E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D3F5A">
        <w:rPr>
          <w:rFonts w:ascii="Times New Roman" w:eastAsia="Calibri" w:hAnsi="Times New Roman" w:cs="Times New Roman"/>
          <w:sz w:val="28"/>
          <w:szCs w:val="28"/>
        </w:rPr>
        <w:t>ГБУ «Жилищник района Царицыно» проведены работы по спилу и обрезке  320 деревьев. Выполнены работы по омолаживающей обрезке 40 тополей.</w:t>
      </w:r>
    </w:p>
    <w:p w:rsidR="0036150A" w:rsidRPr="008023D2" w:rsidRDefault="0036150A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8023D2">
        <w:rPr>
          <w:rFonts w:ascii="Times New Roman" w:hAnsi="Times New Roman" w:cs="Times New Roman"/>
          <w:b/>
          <w:bCs/>
          <w:sz w:val="28"/>
          <w:szCs w:val="28"/>
        </w:rPr>
        <w:t>Концепции по праздничному оформлению города Москвы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Правительства Москвы в районе Царицыно  к празднованию Нового года и Рождества Христова, Дня Победы 9 мая и Дня города в 2016 году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ГКУ «Дирекция ЖКХиБ ЮАО» города Москвы </w:t>
      </w:r>
      <w:r w:rsidRPr="008023D2">
        <w:rPr>
          <w:rFonts w:ascii="Times New Roman" w:hAnsi="Times New Roman" w:cs="Times New Roman"/>
          <w:bCs/>
          <w:sz w:val="28"/>
          <w:szCs w:val="28"/>
        </w:rPr>
        <w:t>было выполнено:</w:t>
      </w:r>
    </w:p>
    <w:p w:rsidR="0036150A" w:rsidRPr="008023D2" w:rsidRDefault="0036150A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-  флаговое   оформление;</w:t>
      </w:r>
    </w:p>
    <w:p w:rsidR="00801C32" w:rsidRPr="008023D2" w:rsidRDefault="00801C32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установлена 16-ти метровая ель, по адресу: ул. Луганская, д. 10</w:t>
      </w:r>
    </w:p>
    <w:p w:rsidR="00801C32" w:rsidRPr="008023D2" w:rsidRDefault="0036150A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- установ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лена </w:t>
      </w:r>
      <w:r w:rsidRPr="008023D2">
        <w:rPr>
          <w:rFonts w:ascii="Times New Roman" w:hAnsi="Times New Roman" w:cs="Times New Roman"/>
          <w:bCs/>
          <w:sz w:val="28"/>
          <w:szCs w:val="28"/>
        </w:rPr>
        <w:t>светов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>ая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>конструкция «Фонтан» на пересечении Пролетарского проспекта и Кавказского бульвара</w:t>
      </w:r>
      <w:r w:rsidR="007B7FD9">
        <w:rPr>
          <w:rFonts w:ascii="Times New Roman" w:hAnsi="Times New Roman" w:cs="Times New Roman"/>
          <w:bCs/>
          <w:sz w:val="28"/>
          <w:szCs w:val="28"/>
        </w:rPr>
        <w:t>.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C32" w:rsidRPr="008023D2" w:rsidRDefault="002F63A4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У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>правой района установлено  5 световых фигур: у  Центра государственных услуг «Мои документы» по адресу: ул. Медиков, д.1/1, кор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3, 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801C32" w:rsidRPr="008023D2">
        <w:rPr>
          <w:rFonts w:ascii="Times New Roman" w:hAnsi="Times New Roman" w:cs="Times New Roman"/>
          <w:bCs/>
          <w:sz w:val="28"/>
          <w:szCs w:val="28"/>
        </w:rPr>
        <w:t xml:space="preserve"> управы района Царицыно. 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Также на территории управы </w:t>
      </w:r>
      <w:r w:rsidR="00513FA1" w:rsidRPr="008023D2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установлена 6-ти </w:t>
      </w:r>
      <w:r w:rsidR="00FB3B27" w:rsidRPr="008023D2">
        <w:rPr>
          <w:rFonts w:ascii="Times New Roman" w:hAnsi="Times New Roman" w:cs="Times New Roman"/>
          <w:bCs/>
          <w:sz w:val="28"/>
          <w:szCs w:val="28"/>
        </w:rPr>
        <w:t xml:space="preserve">метровая </w:t>
      </w:r>
      <w:r w:rsidR="00DA1EB7" w:rsidRPr="008023D2">
        <w:rPr>
          <w:rFonts w:ascii="Times New Roman" w:hAnsi="Times New Roman" w:cs="Times New Roman"/>
          <w:bCs/>
          <w:sz w:val="28"/>
          <w:szCs w:val="28"/>
        </w:rPr>
        <w:t xml:space="preserve">ель. </w:t>
      </w:r>
    </w:p>
    <w:p w:rsidR="00DA081A" w:rsidRPr="008023D2" w:rsidRDefault="00DA081A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13FA1" w:rsidRPr="008023D2" w:rsidRDefault="00513FA1" w:rsidP="008023D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023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области жилищной политики</w:t>
      </w:r>
    </w:p>
    <w:p w:rsidR="00513FA1" w:rsidRPr="008023D2" w:rsidRDefault="00513FA1" w:rsidP="008023D2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3FA1" w:rsidRPr="008023D2" w:rsidRDefault="00513FA1" w:rsidP="008023D2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8023D2">
        <w:rPr>
          <w:rFonts w:ascii="Times New Roman" w:hAnsi="Times New Roman" w:cs="Times New Roman"/>
          <w:b/>
          <w:sz w:val="28"/>
          <w:szCs w:val="28"/>
        </w:rPr>
        <w:t>работа с собственниками помещений в многоквартирных домах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проводилась управой района совместно с ГКУ «Инженерная служба района Царицыно». С жителями района проводились информационные встречи, направленные на разъяснение действующего законодательства в сфере управления общим имуществом в многоквартирных домах, в управе района функционировал консультационный кабинет, где каждый собственник мог получить информацию по всем вопросам, связанным с проведением капитального ремонта в многоквартирных домах и формирования фонда капитального ремонта.</w:t>
      </w:r>
    </w:p>
    <w:p w:rsidR="00513FA1" w:rsidRPr="008023D2" w:rsidRDefault="00513FA1" w:rsidP="008023D2">
      <w:pPr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   ГКУ «ИС района Царицыно» в 2016 году про</w:t>
      </w:r>
      <w:r w:rsidR="00E8035A" w:rsidRPr="008023D2">
        <w:rPr>
          <w:rFonts w:ascii="Times New Roman" w:eastAsia="Calibri" w:hAnsi="Times New Roman" w:cs="Times New Roman"/>
          <w:sz w:val="28"/>
          <w:szCs w:val="28"/>
        </w:rPr>
        <w:t>должил работу 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Москвы.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Данной организацией осуществляется организация и проведение общих собраний собственников МКД по вопросу реализации региональной программы капитального ремонта общего имущества в МКД, в соответствии с Постановлением Правительства Москвы от 29.12.2014 № 832-ПП на 2016 и 2017 года.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>В 2016 году проведено 5 собраний по переизбранию Совета МКД и выбора председателя Совета МКД.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8035A" w:rsidRPr="008023D2" w:rsidRDefault="00E8035A" w:rsidP="008023D2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градостроительной деятельности, строительства и реконструкции за 2016 год</w:t>
      </w:r>
    </w:p>
    <w:p w:rsidR="00E8035A" w:rsidRPr="008023D2" w:rsidRDefault="00E8035A" w:rsidP="008023D2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2015 году началось строительство временного дома причта, по адресу: Луганская ул., вл. 9-11. В 2016 году завершены отделочные работы, в настоящее время объект функционирует.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ноябре 2015 году началось строительство кинологического центра УВД ЮАО, расположенного по адресу: ул. Кантемировская, д. 59. Срок ввода в эксплуатацию апрель 2017 года. 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ул. Бехтерева, вл. 31 ведется строительство дома причта. В настоящее время работы приостановлены из-за отсутствия финансирования. Ориентировочный срок сдачи объекта в эксплуатацию – </w:t>
      </w:r>
      <w:r w:rsidRPr="008023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23D2">
        <w:rPr>
          <w:rFonts w:ascii="Times New Roman" w:hAnsi="Times New Roman" w:cs="Times New Roman"/>
          <w:sz w:val="28"/>
          <w:szCs w:val="28"/>
        </w:rPr>
        <w:t xml:space="preserve"> квартал 2017 года. 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адресу: Пролетарский пр-т, вл. 30 </w:t>
      </w:r>
      <w:r w:rsidR="007B7FD9">
        <w:rPr>
          <w:rFonts w:ascii="Times New Roman" w:hAnsi="Times New Roman" w:cs="Times New Roman"/>
          <w:sz w:val="28"/>
          <w:szCs w:val="28"/>
        </w:rPr>
        <w:t>построен гипермаркет</w:t>
      </w:r>
      <w:r w:rsidRPr="008023D2">
        <w:rPr>
          <w:rFonts w:ascii="Times New Roman" w:hAnsi="Times New Roman" w:cs="Times New Roman"/>
          <w:sz w:val="28"/>
          <w:szCs w:val="28"/>
        </w:rPr>
        <w:t xml:space="preserve"> «Ашан». В настоящее время ведутся пуско-наладочные работы. Срок сдачи объекта – </w:t>
      </w:r>
      <w:r w:rsidRPr="00802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3D2"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8C7672" w:rsidRPr="008023D2" w:rsidRDefault="008C7672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8023D2">
        <w:rPr>
          <w:rFonts w:ascii="Times New Roman" w:hAnsi="Times New Roman" w:cs="Times New Roman"/>
          <w:sz w:val="28"/>
          <w:szCs w:val="28"/>
        </w:rPr>
        <w:t>В данном объекте 11604 кв.м. будет занимать гипермаркет «Ашан», 3857 кв.м. будут занимать предприятия торговли, бытового обслуживания и общественного питания. Предусмотрена подземная парковка на 656 машиномест.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конце 2015 года приступили к строительству участка дороги от Балаклавского проспекта до Кантемировской улицы. Длина нового участка дороги составит 2,43 км с множеством развязок. Ориентировочное окончание строительства – III квартал 2017 года.</w:t>
      </w:r>
    </w:p>
    <w:p w:rsidR="00E8035A" w:rsidRDefault="00E8035A" w:rsidP="008023D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46E9E">
        <w:rPr>
          <w:rFonts w:ascii="Times New Roman" w:hAnsi="Times New Roman" w:cs="Times New Roman"/>
          <w:sz w:val="28"/>
          <w:szCs w:val="28"/>
        </w:rPr>
        <w:t>В IV квартале 2016 года началось строительство индивидуального жилого дома с подземной автостоянкой по адресу: Кавказский б-р, д. 27, к. 2. В настоящее время ведутся работы на котловане. Срок ввода в эксплуатацию апрель 2018 года.</w:t>
      </w:r>
    </w:p>
    <w:p w:rsidR="00F46E9E" w:rsidRPr="00F46E9E" w:rsidRDefault="00F46E9E" w:rsidP="00F46E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E9E">
        <w:rPr>
          <w:rFonts w:ascii="Times New Roman" w:hAnsi="Times New Roman" w:cs="Times New Roman"/>
          <w:sz w:val="28"/>
          <w:szCs w:val="28"/>
        </w:rPr>
        <w:t xml:space="preserve">В промзоне «Котляково» района Царицыно планируется строительство подстанции скорой медицинской помощи на 20 машиномест. </w:t>
      </w:r>
    </w:p>
    <w:p w:rsidR="00F46E9E" w:rsidRPr="00F46E9E" w:rsidRDefault="00F46E9E" w:rsidP="00F46E9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E9E">
        <w:rPr>
          <w:rFonts w:ascii="Times New Roman" w:hAnsi="Times New Roman" w:cs="Times New Roman"/>
          <w:sz w:val="28"/>
          <w:szCs w:val="28"/>
        </w:rPr>
        <w:t>Согласно проекту подстанция скорой помощи представляет собой здание переменной этажности, 1-3 этажа с подвалом и техподпольем, общей площадью 3,7 тыс. кв. м.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46E9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B7FD9" w:rsidRPr="00F46E9E">
        <w:rPr>
          <w:rFonts w:ascii="Times New Roman" w:hAnsi="Times New Roman" w:cs="Times New Roman"/>
          <w:bCs/>
          <w:sz w:val="28"/>
          <w:szCs w:val="28"/>
        </w:rPr>
        <w:t>П</w:t>
      </w:r>
      <w:r w:rsidRPr="00F46E9E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Правительства Москвы № 614-ПП «</w:t>
      </w:r>
      <w:r w:rsidRPr="008023D2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  том числе осуществлению демонтажа и (или) перемещения таких объектов» на территории района в </w:t>
      </w:r>
      <w:r w:rsidRPr="008023D2">
        <w:rPr>
          <w:rFonts w:ascii="Times New Roman" w:hAnsi="Times New Roman" w:cs="Times New Roman"/>
          <w:bCs/>
          <w:sz w:val="28"/>
          <w:szCs w:val="28"/>
        </w:rPr>
        <w:t>2016 году было демонтировано 8 металлических конструкций (гаражи), расположенных по адресу: ул. Каспийская, вл. 18А.</w:t>
      </w:r>
    </w:p>
    <w:p w:rsidR="00E8035A" w:rsidRPr="008023D2" w:rsidRDefault="00E8035A" w:rsidP="008023D2">
      <w:pPr>
        <w:spacing w:line="276" w:lineRule="auto"/>
        <w:ind w:firstLine="851"/>
        <w:rPr>
          <w:rStyle w:val="FontStyle12"/>
          <w:bCs/>
        </w:rPr>
      </w:pPr>
      <w:r w:rsidRPr="008023D2">
        <w:rPr>
          <w:rFonts w:ascii="Times New Roman" w:hAnsi="Times New Roman" w:cs="Times New Roman"/>
          <w:sz w:val="28"/>
          <w:szCs w:val="28"/>
        </w:rPr>
        <w:t>В 2016 году в районе Царицыно проведено 3 публичных слушания</w:t>
      </w:r>
      <w:r w:rsidRPr="008023D2">
        <w:rPr>
          <w:rStyle w:val="FontStyle12"/>
        </w:rPr>
        <w:t xml:space="preserve"> и 1 общественное обсуждение в соответствии с Градостроительным кодексом города Москвы и </w:t>
      </w:r>
      <w:r w:rsidR="007B7FD9">
        <w:rPr>
          <w:rStyle w:val="FontStyle12"/>
        </w:rPr>
        <w:t>П</w:t>
      </w:r>
      <w:r w:rsidRPr="008023D2">
        <w:rPr>
          <w:rStyle w:val="FontStyle12"/>
        </w:rPr>
        <w:t>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Москве»: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Style w:val="FontStyle12"/>
        </w:rPr>
        <w:t>публичные слушания</w:t>
      </w:r>
      <w:r w:rsidRPr="008023D2">
        <w:rPr>
          <w:rFonts w:ascii="Times New Roman" w:hAnsi="Times New Roman"/>
          <w:sz w:val="28"/>
          <w:szCs w:val="28"/>
        </w:rPr>
        <w:t xml:space="preserve"> по проекту межевания квартала, ограниченного улицами: Каспийская, Бакинская, Макеевская, Севанская;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Style w:val="FontStyle12"/>
        </w:rPr>
        <w:t>публичные слушания</w:t>
      </w:r>
      <w:r w:rsidRPr="008023D2"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города Москвы в отношении территорий Южного округа;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Style w:val="FontStyle12"/>
        </w:rPr>
        <w:lastRenderedPageBreak/>
        <w:t>публичные слушания</w:t>
      </w:r>
      <w:r w:rsidRPr="008023D2">
        <w:rPr>
          <w:rFonts w:ascii="Times New Roman" w:hAnsi="Times New Roman"/>
          <w:sz w:val="28"/>
          <w:szCs w:val="28"/>
        </w:rPr>
        <w:t xml:space="preserve"> по проекту ГПЗУ - Кавказский бульвар, вл. 17;</w:t>
      </w:r>
    </w:p>
    <w:p w:rsidR="00E8035A" w:rsidRPr="008023D2" w:rsidRDefault="00E8035A" w:rsidP="008023D2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общественные обсуждения оценки воздействия на окружающую среду по материалам проекта - 3-я нитка затяжного дюкера канала Царицыно-Видное.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>Все проведенные публичные слушания и общественные обсуждения признаны состоявшимися, рассматриваемые проекты одобрены.</w:t>
      </w:r>
    </w:p>
    <w:p w:rsidR="00E8035A" w:rsidRPr="008023D2" w:rsidRDefault="00E8035A" w:rsidP="008023D2">
      <w:pPr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Все предложения и замечания отражены в протоколах.</w:t>
      </w:r>
    </w:p>
    <w:p w:rsidR="00E8035A" w:rsidRPr="008023D2" w:rsidRDefault="00E8035A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18C6" w:rsidRPr="008023D2" w:rsidRDefault="00A818C6" w:rsidP="008023D2">
      <w:pPr>
        <w:spacing w:line="276" w:lineRule="auto"/>
        <w:ind w:firstLine="708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bCs/>
          <w:sz w:val="32"/>
          <w:szCs w:val="32"/>
          <w:u w:val="single"/>
        </w:rPr>
        <w:t>В области транспорта, связи и безопасности движения</w:t>
      </w:r>
    </w:p>
    <w:p w:rsidR="00AF774B" w:rsidRPr="008023D2" w:rsidRDefault="00A818C6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</w:r>
    </w:p>
    <w:p w:rsidR="00AF774B" w:rsidRPr="008023D2" w:rsidRDefault="00AF774B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части выполнения </w:t>
      </w:r>
      <w:r w:rsidRPr="008023D2">
        <w:rPr>
          <w:rFonts w:ascii="Times New Roman" w:hAnsi="Times New Roman" w:cs="Times New Roman"/>
          <w:b/>
          <w:bCs/>
          <w:sz w:val="28"/>
          <w:szCs w:val="28"/>
        </w:rPr>
        <w:t>мероприятий по развитию и улучшению дорожно-транспортной сети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района в 2016 году были выполнены следующие виды работы:</w:t>
      </w:r>
    </w:p>
    <w:p w:rsidR="00A818C6" w:rsidRPr="008023D2" w:rsidRDefault="00AF774B" w:rsidP="008023D2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818C6" w:rsidRPr="008023D2">
        <w:rPr>
          <w:rFonts w:ascii="Times New Roman" w:hAnsi="Times New Roman" w:cs="Times New Roman"/>
          <w:bCs/>
          <w:sz w:val="28"/>
          <w:szCs w:val="28"/>
        </w:rPr>
        <w:t xml:space="preserve"> обустроен наземный нерегулируемый пешеходный переход через ул. Луганская, около, д.7, к.2 (около отделения ПАО «Сбербанк»).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наземный нерегулируемый пешеходный переход через ул. Севанская, около, д.19 перенесен на 20 м. ближе ул. Бакинская.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путем повышения бортового камня, установки бетонных полусфер и ограждений газонов пресечена регулярная парковка автотранспорта на тротуаре и газонах по адресу: ул. Луганская, д.10 (северный выход станции метро «Царицыно», около ТЦ «Царицынские Бани»).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наведен порядок с отстоем маршрутных такси на участке ул. Товарищеская от пересечения с ул. Веселая до пересечения с ул. Луганская. Также по данному адресу демонтирован шлагбаум и помещение охраны.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капитально отремонтированы (произведена замена асфальтобетонного покрытия проезжей части и тротуаров) 2 улицы: Луганская и Севанская. Нанесение дорожной разметки на ул. Севанская ожидается в весенний период 2017 года при наступлении регулярной положительной температуры воздуха.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произведена модернизация сфетофорного объекта и пешеходного перехода на пересечении ул. Каспийская и ул. Севанская (заменен светофор, установлены пешеходные ограждения).</w:t>
      </w:r>
    </w:p>
    <w:p w:rsidR="00A818C6" w:rsidRPr="008023D2" w:rsidRDefault="00A818C6" w:rsidP="008023D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ab/>
        <w:t>- установлена камера фото/видеофиксации нарушений ПДД по адресу: ул. Бакинская, д.7.</w:t>
      </w:r>
    </w:p>
    <w:p w:rsidR="00BB14A5" w:rsidRPr="008023D2" w:rsidRDefault="00BB14A5" w:rsidP="008023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14A5" w:rsidRPr="008023D2" w:rsidRDefault="00BB14A5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023D2">
        <w:rPr>
          <w:rFonts w:ascii="Times New Roman" w:hAnsi="Times New Roman" w:cs="Times New Roman"/>
          <w:bCs/>
          <w:sz w:val="32"/>
          <w:szCs w:val="32"/>
          <w:u w:val="single"/>
        </w:rPr>
        <w:t>В области потребительского рынка и услуг</w:t>
      </w:r>
    </w:p>
    <w:p w:rsidR="00BB14A5" w:rsidRPr="008023D2" w:rsidRDefault="00BB14A5" w:rsidP="008023D2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На территории района Царицыно в настоящее время открыты: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- 86 продовольственных магазинов, общей площадью 15200 кв.м, из них 18 супермаркетов;</w:t>
      </w:r>
    </w:p>
    <w:p w:rsidR="00BB14A5" w:rsidRPr="008023D2" w:rsidRDefault="007B7FD9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- 52 непродовольственных магазина</w:t>
      </w:r>
      <w:r w:rsidR="00BB14A5" w:rsidRPr="008023D2">
        <w:rPr>
          <w:rFonts w:ascii="Times New Roman" w:hAnsi="Times New Roman" w:cs="Times New Roman"/>
          <w:spacing w:val="-1"/>
          <w:sz w:val="28"/>
          <w:szCs w:val="28"/>
        </w:rPr>
        <w:t>, общей площадью 7300 кв.м;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lastRenderedPageBreak/>
        <w:t>- 22 предприятия общественного питания, общее количество посадочных мест – 1020 чел.;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- 65 предприятий бытового обслуживания, это приемные пункты химчисток, ломбарды, парикмахерские, ремонт обуви, ремонт одежды, ремонт бытовой техники, бани;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- 182 торговых места на сельскохозяйственном рынке;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- 2 ярмарки на 50 торговых мест;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- 4 торговых центра, 13200 кв.м торговых площадей;</w:t>
      </w:r>
    </w:p>
    <w:p w:rsidR="00BB14A5" w:rsidRPr="008023D2" w:rsidRDefault="00BB14A5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8023D2">
        <w:rPr>
          <w:rFonts w:ascii="Times New Roman" w:hAnsi="Times New Roman" w:cs="Times New Roman"/>
          <w:spacing w:val="-1"/>
          <w:sz w:val="28"/>
          <w:szCs w:val="28"/>
        </w:rPr>
        <w:t>- 2 гостиницы на 101 номер (540 койко-мест).</w:t>
      </w:r>
      <w:r w:rsidRPr="008023D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Ведется работа по размещению и замене объектов нестационарной торговли на объекты нового образца. Запланировано размещение 42 </w:t>
      </w:r>
      <w:r w:rsidR="007B7FD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со специализацией: печать, мороженое,  хлебобулочные и кондитерские изделия. 26 нестационарных торговых  объектов заменен</w:t>
      </w:r>
      <w:r w:rsidR="007B7FD9">
        <w:rPr>
          <w:rFonts w:ascii="Times New Roman" w:hAnsi="Times New Roman" w:cs="Times New Roman"/>
          <w:sz w:val="28"/>
          <w:szCs w:val="28"/>
        </w:rPr>
        <w:t>ы</w:t>
      </w:r>
      <w:r w:rsidRPr="008023D2">
        <w:rPr>
          <w:rFonts w:ascii="Times New Roman" w:hAnsi="Times New Roman" w:cs="Times New Roman"/>
          <w:sz w:val="28"/>
          <w:szCs w:val="28"/>
        </w:rPr>
        <w:t xml:space="preserve"> на киоски нового образца.  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В 2016 году на ярмарке </w:t>
      </w:r>
      <w:r w:rsidR="008C7672" w:rsidRPr="008023D2">
        <w:rPr>
          <w:rFonts w:ascii="Times New Roman" w:hAnsi="Times New Roman" w:cs="Times New Roman"/>
          <w:sz w:val="28"/>
          <w:szCs w:val="28"/>
        </w:rPr>
        <w:t xml:space="preserve">«Выходного дня» </w:t>
      </w:r>
      <w:r w:rsidRPr="008023D2">
        <w:rPr>
          <w:rFonts w:ascii="Times New Roman" w:hAnsi="Times New Roman" w:cs="Times New Roman"/>
          <w:sz w:val="28"/>
          <w:szCs w:val="28"/>
        </w:rPr>
        <w:t>заменено торговое оборудование. Полностью изменен внешний вид. Посещение ярмарки стало более удобным и комфортным для посетителей, т.к. общая тентовая конструкция защищает от неблагоприятных погодных условий.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На 14 предприятиях торговли проведены работы по реконструкции и модернизации фасадов объектов, выполнены работы по прозрачному остеклению фасадов. </w:t>
      </w:r>
      <w:r w:rsidRPr="008023D2">
        <w:rPr>
          <w:rFonts w:ascii="Times New Roman" w:hAnsi="Times New Roman" w:cs="Times New Roman"/>
          <w:sz w:val="28"/>
          <w:szCs w:val="28"/>
        </w:rPr>
        <w:tab/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>Проведена  работа по замене старых, морально устаревших рекламных конструкций в соответствии с новыми требованиями.</w:t>
      </w:r>
    </w:p>
    <w:p w:rsidR="00BB14A5" w:rsidRPr="008023D2" w:rsidRDefault="00BB14A5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 xml:space="preserve">В рамках выполнения </w:t>
      </w:r>
      <w:r w:rsidR="007B7FD9">
        <w:rPr>
          <w:rFonts w:ascii="Times New Roman" w:hAnsi="Times New Roman" w:cs="Times New Roman"/>
          <w:sz w:val="28"/>
          <w:szCs w:val="28"/>
        </w:rPr>
        <w:t>П</w:t>
      </w:r>
      <w:r w:rsidRPr="008023D2">
        <w:rPr>
          <w:rFonts w:ascii="Times New Roman" w:hAnsi="Times New Roman" w:cs="Times New Roman"/>
          <w:sz w:val="28"/>
          <w:szCs w:val="28"/>
        </w:rPr>
        <w:t>остановления Правительства Москвы от 11.12.2013 № 819-ПП ведется работа по выявления объектов самовольного строительства на территории района и принятию мер по их сносу. В 2016 году во исполнение  данного постановления было снесено 42 объекта, из них 12 объектов торговли.</w:t>
      </w:r>
    </w:p>
    <w:p w:rsidR="00BB14A5" w:rsidRPr="008023D2" w:rsidRDefault="00BB14A5" w:rsidP="008023D2">
      <w:pPr>
        <w:tabs>
          <w:tab w:val="left" w:pos="-1701"/>
          <w:tab w:val="left" w:pos="66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</w:r>
      <w:r w:rsidRPr="008023D2">
        <w:rPr>
          <w:rFonts w:ascii="Times New Roman" w:hAnsi="Times New Roman" w:cs="Times New Roman"/>
          <w:sz w:val="28"/>
          <w:szCs w:val="28"/>
        </w:rPr>
        <w:tab/>
        <w:t xml:space="preserve"> Активно </w:t>
      </w:r>
      <w:r w:rsidR="007B7FD9">
        <w:rPr>
          <w:rFonts w:ascii="Times New Roman" w:hAnsi="Times New Roman" w:cs="Times New Roman"/>
          <w:sz w:val="28"/>
          <w:szCs w:val="28"/>
        </w:rPr>
        <w:t>проводилась</w:t>
      </w:r>
      <w:r w:rsidRPr="008023D2">
        <w:rPr>
          <w:rFonts w:ascii="Times New Roman" w:hAnsi="Times New Roman" w:cs="Times New Roman"/>
          <w:sz w:val="28"/>
          <w:szCs w:val="28"/>
        </w:rPr>
        <w:t xml:space="preserve"> работа по пресечению и ликвидации несанкционированной торговли, </w:t>
      </w:r>
      <w:r w:rsidR="007B7FD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023D2">
        <w:rPr>
          <w:rFonts w:ascii="Times New Roman" w:hAnsi="Times New Roman" w:cs="Times New Roman"/>
          <w:sz w:val="28"/>
          <w:szCs w:val="28"/>
        </w:rPr>
        <w:t>за текущий период было выявлено и пресечено 79 случаев</w:t>
      </w:r>
      <w:r w:rsidR="007B7FD9">
        <w:rPr>
          <w:rFonts w:ascii="Times New Roman" w:hAnsi="Times New Roman" w:cs="Times New Roman"/>
          <w:sz w:val="28"/>
          <w:szCs w:val="28"/>
        </w:rPr>
        <w:t xml:space="preserve"> незаконной торговли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 принятием административных мер в отношении нарушителей на общую сумму 240000 руб.</w:t>
      </w:r>
    </w:p>
    <w:p w:rsidR="00BA3538" w:rsidRPr="008023D2" w:rsidRDefault="00BA3538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spacing w:line="276" w:lineRule="auto"/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социальной политики</w:t>
      </w:r>
    </w:p>
    <w:p w:rsidR="000D3F5A" w:rsidRPr="008023D2" w:rsidRDefault="000D3F5A" w:rsidP="000D3F5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D3F5A" w:rsidRPr="008023D2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Управой района Царицыно осуществляется реализация социально</w:t>
      </w:r>
      <w:r w:rsidRPr="008023D2">
        <w:rPr>
          <w:rFonts w:ascii="Times New Roman" w:hAnsi="Times New Roman" w:cs="Times New Roman"/>
          <w:b/>
          <w:sz w:val="28"/>
          <w:szCs w:val="28"/>
        </w:rPr>
        <w:t>-</w:t>
      </w:r>
      <w:r w:rsidRPr="008023D2">
        <w:rPr>
          <w:rFonts w:ascii="Times New Roman" w:hAnsi="Times New Roman" w:cs="Times New Roman"/>
          <w:sz w:val="28"/>
          <w:szCs w:val="28"/>
        </w:rPr>
        <w:t xml:space="preserve">экономических задач для улучшения качества жизни жителей района Царицыно, защиты прав и интересов жителей льготных категорий. </w:t>
      </w:r>
    </w:p>
    <w:p w:rsidR="000D3F5A" w:rsidRPr="008023D2" w:rsidRDefault="000D3F5A" w:rsidP="00813A74">
      <w:pPr>
        <w:spacing w:line="276" w:lineRule="auto"/>
        <w:ind w:firstLine="349"/>
        <w:rPr>
          <w:rFonts w:ascii="Times New Roman" w:hAnsi="Times New Roman" w:cs="Times New Roman"/>
          <w:bCs/>
          <w:sz w:val="28"/>
          <w:szCs w:val="28"/>
        </w:rPr>
      </w:pP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запланированы </w:t>
      </w:r>
      <w:r w:rsidRPr="008023D2">
        <w:rPr>
          <w:rFonts w:ascii="Times New Roman" w:hAnsi="Times New Roman" w:cs="Times New Roman"/>
          <w:bCs/>
          <w:sz w:val="28"/>
          <w:szCs w:val="28"/>
        </w:rPr>
        <w:t>ремонтные работы в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 квартирах ветеранов</w:t>
      </w:r>
      <w:r w:rsidR="00813A74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войны. Фактически р</w:t>
      </w:r>
      <w:r>
        <w:rPr>
          <w:rFonts w:ascii="Times New Roman" w:hAnsi="Times New Roman" w:cs="Times New Roman"/>
          <w:bCs/>
          <w:sz w:val="28"/>
          <w:szCs w:val="28"/>
        </w:rPr>
        <w:t>емонтные работы выполнены в 16 квартирах</w:t>
      </w:r>
      <w:r w:rsidR="00813A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13A74">
        <w:rPr>
          <w:rFonts w:ascii="Times New Roman" w:hAnsi="Times New Roman" w:cs="Times New Roman"/>
          <w:bCs/>
          <w:sz w:val="28"/>
          <w:szCs w:val="28"/>
        </w:rPr>
        <w:t xml:space="preserve">2-х квартирах работы не проводились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связи со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смертью одного </w:t>
      </w:r>
      <w:r w:rsidR="00813A74">
        <w:rPr>
          <w:rFonts w:ascii="Times New Roman" w:hAnsi="Times New Roman" w:cs="Times New Roman"/>
          <w:bCs/>
          <w:sz w:val="28"/>
          <w:szCs w:val="28"/>
        </w:rPr>
        <w:t>из ветеранов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отказом по причине ухудшения здоровья другого ветерана.</w:t>
      </w:r>
      <w:r w:rsidR="00813A74" w:rsidRPr="00813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A74">
        <w:rPr>
          <w:rFonts w:ascii="Times New Roman" w:hAnsi="Times New Roman" w:cs="Times New Roman"/>
          <w:bCs/>
          <w:sz w:val="28"/>
          <w:szCs w:val="28"/>
        </w:rPr>
        <w:t>Общая сумма ремонтных работ в 2016 году составила 545 535,49 рублей, в 2015 году был выполнен ремонт 16 квартир на сумму 412 625 руб.</w:t>
      </w:r>
    </w:p>
    <w:p w:rsidR="000D3F5A" w:rsidRPr="008023D2" w:rsidRDefault="000D3F5A" w:rsidP="000D3F5A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>За 2016 год проведено 24 заседания комиссии по оказанию адресной социальной помощи жителям района Царицыно</w:t>
      </w:r>
      <w:r>
        <w:rPr>
          <w:rFonts w:ascii="Times New Roman" w:hAnsi="Times New Roman"/>
          <w:sz w:val="28"/>
          <w:szCs w:val="28"/>
        </w:rPr>
        <w:t xml:space="preserve"> (в 2015 году проведено 15 комиссий)</w:t>
      </w:r>
      <w:r w:rsidRPr="008023D2">
        <w:rPr>
          <w:rFonts w:ascii="Times New Roman" w:hAnsi="Times New Roman"/>
          <w:sz w:val="28"/>
          <w:szCs w:val="28"/>
        </w:rPr>
        <w:t>. За этот период материальная помощь оказана 34 жителям льготных категорий населения района на общую сумму  331 250 рублей</w:t>
      </w:r>
      <w:r>
        <w:rPr>
          <w:rFonts w:ascii="Times New Roman" w:hAnsi="Times New Roman"/>
          <w:sz w:val="28"/>
          <w:szCs w:val="28"/>
        </w:rPr>
        <w:t xml:space="preserve"> ( в 2015 году сумма составила 520 000 рублей). Финансирование, выделяемое </w:t>
      </w:r>
      <w:r w:rsidR="00813A74">
        <w:rPr>
          <w:rFonts w:ascii="Times New Roman" w:hAnsi="Times New Roman"/>
          <w:sz w:val="28"/>
          <w:szCs w:val="28"/>
        </w:rPr>
        <w:t xml:space="preserve">на управу района для оказания материальной помощи </w:t>
      </w:r>
      <w:r>
        <w:rPr>
          <w:rFonts w:ascii="Times New Roman" w:hAnsi="Times New Roman"/>
          <w:sz w:val="28"/>
          <w:szCs w:val="28"/>
        </w:rPr>
        <w:t xml:space="preserve">в 2016 году уменьшилось, </w:t>
      </w:r>
      <w:r w:rsidR="00813A74">
        <w:rPr>
          <w:rFonts w:ascii="Times New Roman" w:hAnsi="Times New Roman"/>
          <w:sz w:val="28"/>
          <w:szCs w:val="28"/>
        </w:rPr>
        <w:t>по причине</w:t>
      </w:r>
      <w:r>
        <w:rPr>
          <w:rFonts w:ascii="Times New Roman" w:hAnsi="Times New Roman"/>
          <w:sz w:val="28"/>
          <w:szCs w:val="28"/>
        </w:rPr>
        <w:t xml:space="preserve"> увелич</w:t>
      </w:r>
      <w:r w:rsidR="00813A74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финансирования районного отдела социальной защиты населения, выделяемого Департаментом труда и социальной защиты населения города Москвы на оказание социальной помощи льготной категории населения.  В отчетный период денежные средства выделялись:</w:t>
      </w:r>
    </w:p>
    <w:p w:rsidR="000D3F5A" w:rsidRPr="008023D2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на установку приборов  учета воды;</w:t>
      </w:r>
    </w:p>
    <w:p w:rsidR="000D3F5A" w:rsidRPr="008023D2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затратами </w:t>
      </w:r>
      <w:r w:rsidRPr="008023D2">
        <w:rPr>
          <w:rFonts w:ascii="Times New Roman" w:hAnsi="Times New Roman"/>
          <w:sz w:val="28"/>
          <w:szCs w:val="28"/>
        </w:rPr>
        <w:t>на покупку товаров длительного пользования;</w:t>
      </w:r>
    </w:p>
    <w:p w:rsidR="000D3F5A" w:rsidRPr="008023D2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в связи с тяжелым материальным положением;</w:t>
      </w:r>
    </w:p>
    <w:p w:rsidR="000D3F5A" w:rsidRDefault="000D3F5A" w:rsidP="000D3F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затратами </w:t>
      </w:r>
      <w:r w:rsidRPr="008023D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покупку лекарственных средств по рекомендациям врача</w:t>
      </w:r>
      <w:r w:rsidRPr="008023D2">
        <w:rPr>
          <w:rFonts w:ascii="Times New Roman" w:hAnsi="Times New Roman"/>
          <w:sz w:val="28"/>
          <w:szCs w:val="28"/>
        </w:rPr>
        <w:t xml:space="preserve">. </w:t>
      </w:r>
    </w:p>
    <w:p w:rsidR="000D3F5A" w:rsidRPr="008023D2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0437">
        <w:rPr>
          <w:rFonts w:ascii="Times New Roman" w:hAnsi="Times New Roman" w:cs="Times New Roman"/>
          <w:sz w:val="28"/>
          <w:szCs w:val="28"/>
        </w:rPr>
        <w:t xml:space="preserve">В 2016 году продолжилась работа с общественными советниками главы управы и молодежной палатой района.  </w:t>
      </w:r>
      <w:r w:rsidR="006F3AE0">
        <w:rPr>
          <w:rFonts w:ascii="Times New Roman" w:hAnsi="Times New Roman" w:cs="Times New Roman"/>
          <w:sz w:val="28"/>
          <w:szCs w:val="28"/>
        </w:rPr>
        <w:t>Всего в районе работают 377 общественных с</w:t>
      </w:r>
      <w:r>
        <w:rPr>
          <w:rFonts w:ascii="Times New Roman" w:hAnsi="Times New Roman" w:cs="Times New Roman"/>
          <w:sz w:val="28"/>
          <w:szCs w:val="28"/>
        </w:rPr>
        <w:t xml:space="preserve">оветников главы управы и 11 членов молодежной палаты.  </w:t>
      </w:r>
      <w:r w:rsidRPr="00630437">
        <w:rPr>
          <w:rFonts w:ascii="Times New Roman" w:hAnsi="Times New Roman" w:cs="Times New Roman"/>
          <w:sz w:val="28"/>
          <w:szCs w:val="28"/>
        </w:rPr>
        <w:t xml:space="preserve">Советники главы управы и члены молодежной палаты принимали активное участие в районных акциях, 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митингах, шествиях, а также </w:t>
      </w:r>
      <w:r w:rsidRPr="008023D2">
        <w:rPr>
          <w:rFonts w:ascii="Times New Roman" w:hAnsi="Times New Roman" w:cs="Times New Roman"/>
          <w:sz w:val="28"/>
          <w:szCs w:val="28"/>
        </w:rPr>
        <w:t xml:space="preserve">во встречах главы управы с населением, в проведении публичных слушаний, участвовали в обсуждении проекта Правил землепользования и застройки в городе Москве. </w:t>
      </w:r>
      <w:r w:rsidR="006F3AE0">
        <w:rPr>
          <w:rFonts w:ascii="Times New Roman" w:hAnsi="Times New Roman" w:cs="Times New Roman"/>
          <w:sz w:val="28"/>
          <w:szCs w:val="28"/>
        </w:rPr>
        <w:t>Совместно с ГБУ ЦД «Личность» для общественных советников на базе досугового учреждения проводились встречи с представителями ОМВД по району Царицыно, Госпожнадзора, жилищно-коммунальными службами района, руководством управы района по направлениям деятельности (в 2016 году было проведено 24 встречи).</w:t>
      </w:r>
    </w:p>
    <w:p w:rsidR="000D3F5A" w:rsidRPr="008023D2" w:rsidRDefault="000D3F5A" w:rsidP="000D3F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>В 2016 году произошли изменения в составе молодежной палаты района. В члены палаты было принято 4 активиста. Сменился председатель палаты</w:t>
      </w:r>
      <w:r w:rsidR="006F3AE0">
        <w:rPr>
          <w:rFonts w:ascii="Times New Roman" w:hAnsi="Times New Roman" w:cs="Times New Roman"/>
          <w:sz w:val="28"/>
          <w:szCs w:val="28"/>
        </w:rPr>
        <w:t xml:space="preserve"> и под </w:t>
      </w:r>
      <w:r w:rsidRPr="008023D2">
        <w:rPr>
          <w:rFonts w:ascii="Times New Roman" w:hAnsi="Times New Roman" w:cs="Times New Roman"/>
          <w:sz w:val="28"/>
          <w:szCs w:val="28"/>
        </w:rPr>
        <w:t xml:space="preserve">руководством нового председателя палата заработала более активно и поднялась с 98 на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место по городу Москве  в проекте Центра Молодежного парламентаризма «Движок». А в декабре 2016 года показатели улучшились</w:t>
      </w:r>
      <w:r w:rsidR="006F3AE0">
        <w:rPr>
          <w:rFonts w:ascii="Times New Roman" w:hAnsi="Times New Roman" w:cs="Times New Roman"/>
          <w:sz w:val="28"/>
          <w:szCs w:val="28"/>
        </w:rPr>
        <w:t xml:space="preserve"> на городском уровне до 3 места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ab/>
        <w:t>Для советников и актива  общественных организаций в канун  празднования Нового 2017 года  управой района был организован праздничный концерт с фуршетом. 159 советников получили ценные подарки, билеты на новогодние представления.</w:t>
      </w:r>
    </w:p>
    <w:p w:rsidR="000D3F5A" w:rsidRDefault="000D3F5A" w:rsidP="000D3F5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Одним из направлений деятельности управы района является взаимодействие с общественными организациями, расположенными на территории района, такими как:</w:t>
      </w:r>
    </w:p>
    <w:p w:rsidR="000D3F5A" w:rsidRPr="007F2392" w:rsidRDefault="000D3F5A" w:rsidP="000D3F5A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2392">
        <w:rPr>
          <w:rFonts w:ascii="Times New Roman" w:hAnsi="Times New Roman"/>
          <w:sz w:val="28"/>
          <w:szCs w:val="28"/>
        </w:rPr>
        <w:t xml:space="preserve">- районный Совет ветеранов войны и труда, в который входит 9 первичных Советов ветеранов общей численностью более 10 000 человек: из них: участников ВОВ – 97 чел., инвалидов ВОВ – 23 человека, труженики тыла – 1069 человек; пенсионеров – 2139 человек, ветеранов труда – 4154 человека. 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F2392">
        <w:rPr>
          <w:rFonts w:ascii="Times New Roman" w:hAnsi="Times New Roman" w:cs="Times New Roman"/>
          <w:sz w:val="28"/>
          <w:szCs w:val="28"/>
        </w:rPr>
        <w:t xml:space="preserve"> - Общественная организация инвалидов района Царицыно – численность членов организации составляет 1003 человека, что составляет 8 </w:t>
      </w:r>
      <w:r>
        <w:rPr>
          <w:rFonts w:ascii="Times New Roman" w:hAnsi="Times New Roman" w:cs="Times New Roman"/>
          <w:sz w:val="28"/>
          <w:szCs w:val="28"/>
        </w:rPr>
        <w:t xml:space="preserve">% от всех проживающих в районе Царицыно инвалидов. 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ED0">
        <w:rPr>
          <w:rFonts w:ascii="Times New Roman" w:hAnsi="Times New Roman" w:cs="Times New Roman"/>
          <w:sz w:val="28"/>
          <w:szCs w:val="28"/>
        </w:rPr>
        <w:t>Общественная организация жителей и защитников блокадного Ленинграда, в ней состоит 26 человек.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>- Общественная организация бывших малолетних узников концлагерей, в ней состоит 87 человек.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 xml:space="preserve"> - Общественная организация инвалидов, ликвидаторов и вдов катастрофы на ЧАЭС, в ней состоит 190 человек.</w:t>
      </w:r>
    </w:p>
    <w:p w:rsidR="000D3F5A" w:rsidRPr="00513ED0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>- Общественная организация жертв политических репрессий, в ней состоит 172 человека.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ED0">
        <w:rPr>
          <w:rFonts w:ascii="Times New Roman" w:hAnsi="Times New Roman" w:cs="Times New Roman"/>
          <w:sz w:val="28"/>
          <w:szCs w:val="28"/>
        </w:rPr>
        <w:t>- Общественная организация слепых, в ней состоит 72 человека.</w:t>
      </w:r>
    </w:p>
    <w:p w:rsidR="000D3F5A" w:rsidRDefault="006F3AE0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F5A" w:rsidRPr="007F2392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Патриотическое объединение инвалидов войны в Афганистане и воинов интернационалистов «Панджшер»,</w:t>
      </w:r>
      <w:r w:rsidR="000D3F5A">
        <w:rPr>
          <w:rFonts w:ascii="Times New Roman" w:hAnsi="Times New Roman" w:cs="Times New Roman"/>
          <w:sz w:val="28"/>
          <w:szCs w:val="28"/>
        </w:rPr>
        <w:t xml:space="preserve"> в ней состоит около 3000 человек.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всех общественных организаций является защита прав и интересов льготных категорий населения района.</w:t>
      </w:r>
    </w:p>
    <w:p w:rsidR="000D3F5A" w:rsidRDefault="000D3F5A" w:rsidP="000D3F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Управа района Царицыно тесно взаимодействует с общественными организациями района по </w:t>
      </w:r>
      <w:r w:rsidR="006F3AE0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0D3F5A" w:rsidRDefault="000D3F5A" w:rsidP="000D3F5A">
      <w:p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управой района предоставлены помещения под работу с ветеранами и инвалидами, которые находятся в оперативном управлении управы;</w:t>
      </w:r>
    </w:p>
    <w:p w:rsidR="000D3F5A" w:rsidRDefault="000D3F5A" w:rsidP="000D3F5A">
      <w:p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помещения оснащены необходимой мебелью и оргтехникой;</w:t>
      </w:r>
    </w:p>
    <w:p w:rsidR="000D3F5A" w:rsidRDefault="000D3F5A" w:rsidP="000D3F5A">
      <w:p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управа оказывает помощь в проведении мероприятий, приуроченных к памятным датам, проводимых организациями;</w:t>
      </w:r>
    </w:p>
    <w:p w:rsidR="006F3AE0" w:rsidRDefault="000D3F5A" w:rsidP="00813A7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организации приглашаются на праздничные районные и окружные мероприятия.</w:t>
      </w:r>
      <w:r w:rsidR="00813A74" w:rsidRPr="00813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Default="006F3AE0" w:rsidP="006F3AE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13A74" w:rsidRPr="008023D2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 </w:t>
      </w:r>
      <w:r w:rsidR="00813A74">
        <w:rPr>
          <w:rFonts w:ascii="Times New Roman" w:hAnsi="Times New Roman" w:cs="Times New Roman"/>
          <w:sz w:val="28"/>
          <w:szCs w:val="28"/>
        </w:rPr>
        <w:t>приглашались на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813A74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813A74" w:rsidRPr="008023D2">
        <w:rPr>
          <w:rFonts w:ascii="Times New Roman" w:hAnsi="Times New Roman" w:cs="Times New Roman"/>
          <w:sz w:val="28"/>
          <w:szCs w:val="28"/>
        </w:rPr>
        <w:t>концертные программы, праздничные мероприятия, акции, приуроченные к памятным датам (День Победы, День района, Годовщина Битвы под Москвой, п</w:t>
      </w:r>
      <w:r>
        <w:rPr>
          <w:rFonts w:ascii="Times New Roman" w:hAnsi="Times New Roman" w:cs="Times New Roman"/>
          <w:sz w:val="28"/>
          <w:szCs w:val="28"/>
        </w:rPr>
        <w:t xml:space="preserve">разднование Нового 2017 года). </w:t>
      </w:r>
    </w:p>
    <w:p w:rsidR="000D3F5A" w:rsidRPr="008023D2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К 75-летию празднования битвы под Москвой управой района Царицыно участникам и ветеранам ВОВ было вручено 43 юбилейн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23D2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 памятными подарками.</w:t>
      </w:r>
    </w:p>
    <w:p w:rsidR="000D3F5A" w:rsidRPr="008023D2" w:rsidRDefault="00A85AD6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Жителям льготной категории (ветеранам, инвалидам) предоставлялись</w:t>
      </w:r>
      <w:r w:rsidR="000D3F5A" w:rsidRPr="008023D2">
        <w:rPr>
          <w:rFonts w:ascii="Times New Roman" w:hAnsi="Times New Roman" w:cs="Times New Roman"/>
          <w:sz w:val="28"/>
          <w:szCs w:val="28"/>
        </w:rPr>
        <w:t xml:space="preserve"> бесплатные талоны за счет спонсорской помощи на социально-значимые бытовые услуги в количестве 252 штуки.</w:t>
      </w:r>
    </w:p>
    <w:p w:rsidR="000D3F5A" w:rsidRPr="008023D2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Управой района  совместно с УСЗН района Царицыно проводится работа по вручению персональных поздравлений Президента РФ ветеранам и инвалидам ВОВ в связи с юбилейными днями рождения, начиная с 90-летия, с вручением памятных подарков и цветов. В</w:t>
      </w:r>
      <w:r w:rsidR="00A85AD6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Pr="008023D2">
        <w:rPr>
          <w:rFonts w:ascii="Times New Roman" w:hAnsi="Times New Roman" w:cs="Times New Roman"/>
          <w:sz w:val="28"/>
          <w:szCs w:val="28"/>
        </w:rPr>
        <w:t>было поздравлено 64 человека.</w:t>
      </w:r>
    </w:p>
    <w:p w:rsidR="000D3F5A" w:rsidRDefault="000D3F5A" w:rsidP="000D3F5A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связи с празднованием Нового 2017 года и Рождества управой района Царицыно выданы билеты на Новогодние представления в  количестве 520 билетов для детей из семей льготных категорий. Также было выдано 40 сладких новогодних подарка для детей инвалидов.</w:t>
      </w:r>
    </w:p>
    <w:p w:rsidR="000D3F5A" w:rsidRDefault="00A85AD6" w:rsidP="00A85AD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событий в жизни района в 2016 году было открытие по инициативе жителей и депутатов Совета депутатов муниципального округа Царицыно 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16 сентября в Аршиновском парке </w:t>
      </w:r>
      <w:r>
        <w:rPr>
          <w:rFonts w:ascii="Times New Roman" w:hAnsi="Times New Roman" w:cs="Times New Roman"/>
          <w:sz w:val="28"/>
          <w:szCs w:val="28"/>
        </w:rPr>
        <w:t>мемориального камня</w:t>
      </w:r>
      <w:r w:rsidR="00813A74" w:rsidRPr="008023D2">
        <w:rPr>
          <w:rFonts w:ascii="Times New Roman" w:hAnsi="Times New Roman" w:cs="Times New Roman"/>
          <w:sz w:val="28"/>
          <w:szCs w:val="28"/>
        </w:rPr>
        <w:t xml:space="preserve"> в честь основателя парка отца Василия Аршинова и его сына Владимира Аршинова, </w:t>
      </w:r>
      <w:r>
        <w:rPr>
          <w:rFonts w:ascii="Times New Roman" w:hAnsi="Times New Roman" w:cs="Times New Roman"/>
          <w:sz w:val="28"/>
          <w:szCs w:val="28"/>
        </w:rPr>
        <w:t>потомственный почетных жителей.</w:t>
      </w:r>
    </w:p>
    <w:p w:rsidR="000D3F5A" w:rsidRPr="00F50442" w:rsidRDefault="000D3F5A" w:rsidP="00A85AD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50442">
        <w:rPr>
          <w:rFonts w:ascii="Times New Roman" w:hAnsi="Times New Roman" w:cs="Times New Roman"/>
          <w:sz w:val="28"/>
          <w:szCs w:val="28"/>
        </w:rPr>
        <w:t xml:space="preserve">В летний период 2016 года на территории района </w:t>
      </w:r>
      <w:r w:rsidRPr="00F50442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«Московские каникулы-2016»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50442">
        <w:rPr>
          <w:rFonts w:ascii="Times New Roman" w:hAnsi="Times New Roman" w:cs="Times New Roman"/>
          <w:bCs/>
          <w:sz w:val="28"/>
          <w:szCs w:val="28"/>
        </w:rPr>
        <w:t>ункционирова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F50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3B1">
        <w:rPr>
          <w:rFonts w:ascii="Times New Roman" w:hAnsi="Times New Roman" w:cs="Times New Roman"/>
          <w:bCs/>
          <w:sz w:val="28"/>
          <w:szCs w:val="28"/>
        </w:rPr>
        <w:t xml:space="preserve">3 летних лагеря на базе </w:t>
      </w:r>
      <w:r w:rsidR="00A84A50">
        <w:rPr>
          <w:rFonts w:ascii="Times New Roman" w:hAnsi="Times New Roman" w:cs="Times New Roman"/>
          <w:bCs/>
          <w:sz w:val="28"/>
          <w:szCs w:val="28"/>
        </w:rPr>
        <w:t xml:space="preserve">2-х </w:t>
      </w:r>
      <w:r w:rsidR="006123B1">
        <w:rPr>
          <w:rFonts w:ascii="Times New Roman" w:hAnsi="Times New Roman" w:cs="Times New Roman"/>
          <w:bCs/>
          <w:sz w:val="28"/>
          <w:szCs w:val="28"/>
        </w:rPr>
        <w:t>образовательных учреждений и учреждения социальной защиты: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3F5A" w:rsidRPr="00F50442" w:rsidRDefault="000D3F5A" w:rsidP="000D3F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04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50442">
        <w:rPr>
          <w:rFonts w:ascii="Times New Roman" w:hAnsi="Times New Roman" w:cs="Times New Roman"/>
          <w:sz w:val="28"/>
          <w:szCs w:val="28"/>
        </w:rPr>
        <w:t>ГБОУ школа № 1466 по адресу: ул. Ереванская, д. 20</w:t>
      </w:r>
      <w:r w:rsidR="007F4093">
        <w:rPr>
          <w:rFonts w:ascii="Times New Roman" w:hAnsi="Times New Roman" w:cs="Times New Roman"/>
          <w:sz w:val="28"/>
          <w:szCs w:val="28"/>
        </w:rPr>
        <w:t>, к.2  (2 смены</w:t>
      </w:r>
      <w:r w:rsidR="00A85AD6">
        <w:rPr>
          <w:rFonts w:ascii="Times New Roman" w:hAnsi="Times New Roman" w:cs="Times New Roman"/>
          <w:sz w:val="28"/>
          <w:szCs w:val="28"/>
        </w:rPr>
        <w:t>, количество от</w:t>
      </w:r>
      <w:r w:rsidR="001C37AB">
        <w:rPr>
          <w:rFonts w:ascii="Times New Roman" w:hAnsi="Times New Roman" w:cs="Times New Roman"/>
          <w:sz w:val="28"/>
          <w:szCs w:val="28"/>
        </w:rPr>
        <w:t xml:space="preserve">дохнувших детей – </w:t>
      </w:r>
      <w:r w:rsidR="007F4093">
        <w:rPr>
          <w:rFonts w:ascii="Times New Roman" w:hAnsi="Times New Roman" w:cs="Times New Roman"/>
          <w:sz w:val="28"/>
          <w:szCs w:val="28"/>
        </w:rPr>
        <w:t>195</w:t>
      </w:r>
      <w:r w:rsidR="00951E33">
        <w:rPr>
          <w:rFonts w:ascii="Times New Roman" w:hAnsi="Times New Roman" w:cs="Times New Roman"/>
          <w:sz w:val="28"/>
          <w:szCs w:val="28"/>
        </w:rPr>
        <w:t xml:space="preserve"> </w:t>
      </w:r>
      <w:r w:rsidR="001C37AB">
        <w:rPr>
          <w:rFonts w:ascii="Times New Roman" w:hAnsi="Times New Roman" w:cs="Times New Roman"/>
          <w:sz w:val="28"/>
          <w:szCs w:val="28"/>
        </w:rPr>
        <w:t>чел.</w:t>
      </w:r>
      <w:r w:rsidRPr="00F50442">
        <w:rPr>
          <w:rFonts w:ascii="Times New Roman" w:hAnsi="Times New Roman" w:cs="Times New Roman"/>
          <w:sz w:val="28"/>
          <w:szCs w:val="28"/>
        </w:rPr>
        <w:t>)</w:t>
      </w:r>
    </w:p>
    <w:p w:rsidR="000D3F5A" w:rsidRPr="00F50442" w:rsidRDefault="006123B1" w:rsidP="000D3F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F5A" w:rsidRPr="00F50442">
        <w:rPr>
          <w:rFonts w:ascii="Times New Roman" w:hAnsi="Times New Roman" w:cs="Times New Roman"/>
          <w:sz w:val="28"/>
          <w:szCs w:val="28"/>
        </w:rPr>
        <w:t>ГБОУ школа № 982 по адресу: ул. Кантемировская, д. 1А  (1 смена</w:t>
      </w:r>
      <w:r w:rsidR="001C37AB">
        <w:rPr>
          <w:rFonts w:ascii="Times New Roman" w:hAnsi="Times New Roman" w:cs="Times New Roman"/>
          <w:sz w:val="28"/>
          <w:szCs w:val="28"/>
        </w:rPr>
        <w:t xml:space="preserve">, количество отдохнувших детей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51E33">
        <w:rPr>
          <w:rFonts w:ascii="Times New Roman" w:hAnsi="Times New Roman" w:cs="Times New Roman"/>
          <w:sz w:val="28"/>
          <w:szCs w:val="28"/>
        </w:rPr>
        <w:t xml:space="preserve">0 </w:t>
      </w:r>
      <w:r w:rsidR="001C37AB">
        <w:rPr>
          <w:rFonts w:ascii="Times New Roman" w:hAnsi="Times New Roman" w:cs="Times New Roman"/>
          <w:sz w:val="28"/>
          <w:szCs w:val="28"/>
        </w:rPr>
        <w:t>чел.</w:t>
      </w:r>
      <w:r w:rsidR="000D3F5A" w:rsidRPr="00F50442">
        <w:rPr>
          <w:rFonts w:ascii="Times New Roman" w:hAnsi="Times New Roman" w:cs="Times New Roman"/>
          <w:sz w:val="28"/>
          <w:szCs w:val="28"/>
        </w:rPr>
        <w:t>)</w:t>
      </w:r>
    </w:p>
    <w:p w:rsidR="000D3F5A" w:rsidRPr="00F50442" w:rsidRDefault="000D3F5A" w:rsidP="000D3F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Pr="00F50442">
        <w:rPr>
          <w:rFonts w:ascii="Times New Roman" w:hAnsi="Times New Roman" w:cs="Times New Roman"/>
          <w:sz w:val="28"/>
          <w:szCs w:val="28"/>
        </w:rPr>
        <w:t xml:space="preserve">базе ГБУ ТЦСО «Царицынский» по адресу ул.Веселая, д. 11 </w:t>
      </w:r>
      <w:r>
        <w:rPr>
          <w:rFonts w:ascii="Times New Roman" w:hAnsi="Times New Roman" w:cs="Times New Roman"/>
          <w:sz w:val="28"/>
          <w:szCs w:val="28"/>
        </w:rPr>
        <w:t xml:space="preserve">летний лагерь принимал детей района все </w:t>
      </w:r>
      <w:r w:rsidRPr="00F50442">
        <w:rPr>
          <w:rFonts w:ascii="Times New Roman" w:hAnsi="Times New Roman" w:cs="Times New Roman"/>
          <w:sz w:val="28"/>
          <w:szCs w:val="28"/>
        </w:rPr>
        <w:t>3 смены</w:t>
      </w:r>
      <w:r w:rsidR="001C37AB">
        <w:rPr>
          <w:rFonts w:ascii="Times New Roman" w:hAnsi="Times New Roman" w:cs="Times New Roman"/>
          <w:sz w:val="28"/>
          <w:szCs w:val="28"/>
        </w:rPr>
        <w:t xml:space="preserve"> (количество отдохнувших детей-</w:t>
      </w:r>
      <w:r w:rsidR="00951E33">
        <w:rPr>
          <w:rFonts w:ascii="Times New Roman" w:hAnsi="Times New Roman" w:cs="Times New Roman"/>
          <w:sz w:val="28"/>
          <w:szCs w:val="28"/>
        </w:rPr>
        <w:t xml:space="preserve">145 </w:t>
      </w:r>
      <w:r w:rsidR="001C37AB">
        <w:rPr>
          <w:rFonts w:ascii="Times New Roman" w:hAnsi="Times New Roman" w:cs="Times New Roman"/>
          <w:sz w:val="28"/>
          <w:szCs w:val="28"/>
        </w:rPr>
        <w:t>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AD6" w:rsidRPr="00B000E3" w:rsidRDefault="001C37AB" w:rsidP="00A85AD6">
      <w:pPr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рганизацией </w:t>
      </w:r>
      <w:r w:rsidR="00951E33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951E33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A85AD6" w:rsidRPr="00B000E3">
        <w:rPr>
          <w:rFonts w:ascii="Times New Roman" w:hAnsi="Times New Roman" w:cs="Times New Roman"/>
          <w:sz w:val="28"/>
          <w:szCs w:val="28"/>
        </w:rPr>
        <w:t>детей</w:t>
      </w:r>
      <w:r w:rsidR="00A85AD6">
        <w:rPr>
          <w:rFonts w:ascii="Times New Roman" w:hAnsi="Times New Roman" w:cs="Times New Roman"/>
          <w:sz w:val="28"/>
          <w:szCs w:val="28"/>
        </w:rPr>
        <w:t>, из семей льготных категорий,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выдачей путевок </w:t>
      </w:r>
      <w:r w:rsidR="00A85AD6" w:rsidRPr="00B000E3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A85AD6" w:rsidRPr="00B000E3">
        <w:rPr>
          <w:rFonts w:ascii="Times New Roman" w:hAnsi="Times New Roman" w:cs="Times New Roman"/>
          <w:sz w:val="28"/>
          <w:szCs w:val="28"/>
        </w:rPr>
        <w:t xml:space="preserve"> Московское агентство организации отдыха и туризма «</w:t>
      </w:r>
      <w:r w:rsidR="006123B1">
        <w:rPr>
          <w:rFonts w:ascii="Times New Roman" w:hAnsi="Times New Roman" w:cs="Times New Roman"/>
          <w:sz w:val="28"/>
          <w:szCs w:val="28"/>
        </w:rPr>
        <w:t>Московское агентство организации отдыха и туризма» (ГАУК «</w:t>
      </w:r>
      <w:r w:rsidR="00A85AD6" w:rsidRPr="00B000E3">
        <w:rPr>
          <w:rFonts w:ascii="Times New Roman" w:hAnsi="Times New Roman" w:cs="Times New Roman"/>
          <w:sz w:val="28"/>
          <w:szCs w:val="28"/>
        </w:rPr>
        <w:t>Мосгортур»</w:t>
      </w:r>
      <w:r w:rsidR="006123B1">
        <w:rPr>
          <w:rFonts w:ascii="Times New Roman" w:hAnsi="Times New Roman" w:cs="Times New Roman"/>
          <w:sz w:val="28"/>
          <w:szCs w:val="28"/>
        </w:rPr>
        <w:t>)</w:t>
      </w:r>
      <w:r w:rsidR="00A85AD6" w:rsidRPr="00B000E3">
        <w:rPr>
          <w:rFonts w:ascii="Times New Roman" w:hAnsi="Times New Roman" w:cs="Times New Roman"/>
          <w:sz w:val="28"/>
          <w:szCs w:val="28"/>
        </w:rPr>
        <w:t>.</w:t>
      </w:r>
    </w:p>
    <w:p w:rsidR="000D3F5A" w:rsidRPr="008023D2" w:rsidRDefault="00A85AD6" w:rsidP="001C37AB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00E3">
        <w:rPr>
          <w:rFonts w:ascii="Times New Roman" w:hAnsi="Times New Roman" w:cs="Times New Roman"/>
          <w:sz w:val="28"/>
          <w:szCs w:val="28"/>
        </w:rPr>
        <w:t xml:space="preserve">Заявления заполняются в электронном виде установленного образца, на Портале государственных услуг города Москвы, размещенном в </w:t>
      </w:r>
      <w:r w:rsidR="001C37AB">
        <w:rPr>
          <w:rFonts w:ascii="Times New Roman" w:hAnsi="Times New Roman" w:cs="Times New Roman"/>
          <w:sz w:val="28"/>
          <w:szCs w:val="28"/>
        </w:rPr>
        <w:t>информационно-</w:t>
      </w:r>
      <w:r w:rsidR="00591C5C">
        <w:rPr>
          <w:rFonts w:ascii="Times New Roman" w:hAnsi="Times New Roman" w:cs="Times New Roman"/>
          <w:sz w:val="28"/>
          <w:szCs w:val="28"/>
        </w:rPr>
        <w:t>теле</w:t>
      </w:r>
      <w:r w:rsidR="001C37AB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000E3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заявления, заявителю направляется уведомление с указанием присвоенного индивидуального номера заявления. </w:t>
      </w:r>
      <w:r w:rsidR="001C37AB">
        <w:rPr>
          <w:rFonts w:ascii="Times New Roman" w:hAnsi="Times New Roman" w:cs="Times New Roman"/>
          <w:sz w:val="28"/>
          <w:szCs w:val="28"/>
        </w:rPr>
        <w:t>Путевку можно распечатать самостоятельно</w:t>
      </w:r>
      <w:r w:rsidRPr="00B000E3">
        <w:rPr>
          <w:rFonts w:ascii="Times New Roman" w:hAnsi="Times New Roman" w:cs="Times New Roman"/>
          <w:sz w:val="28"/>
          <w:szCs w:val="28"/>
        </w:rPr>
        <w:t xml:space="preserve"> или обратиться в «Мосгортур».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города Москвы Центр досуга «Личность» 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уже более 16 лет </w:t>
      </w:r>
      <w:r w:rsidRPr="008023D2">
        <w:rPr>
          <w:rFonts w:ascii="Times New Roman" w:hAnsi="Times New Roman" w:cs="Times New Roman"/>
          <w:sz w:val="28"/>
          <w:szCs w:val="28"/>
        </w:rPr>
        <w:t xml:space="preserve">действует и развивается, как многофункциональное, многопрофильное досуговое учреждение города Москвы. 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Основная  задача учреждения - всестороннее развитие личности и предоставление возможностей для самореализации каждого пришедшего в Центр. 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Работа Центра многогранна и разнообразна, основные формы работы делятся на категории: 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Любительский спорт;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Детский досуг;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Работа с Молод</w:t>
      </w:r>
      <w:r>
        <w:rPr>
          <w:rFonts w:ascii="Times New Roman" w:hAnsi="Times New Roman" w:cs="Times New Roman"/>
          <w:sz w:val="28"/>
          <w:szCs w:val="28"/>
        </w:rPr>
        <w:t>ежной Палатой, Молодежный досуг, профилактические работы с «трудными подростками»;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 Семейный досуг;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Работа с общественными советниками, ветеранами и людьми старшего поколения.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В рамках реализации государственного задания в 2016 году в ГБУ ЦД «Личность»  в 8 помещениях, площадью  1438,1 кв. м. на бесплатной основе работали </w:t>
      </w:r>
      <w:r w:rsidRPr="008023D2">
        <w:rPr>
          <w:rFonts w:ascii="Times New Roman" w:hAnsi="Times New Roman" w:cs="Times New Roman"/>
          <w:sz w:val="28"/>
          <w:szCs w:val="28"/>
        </w:rPr>
        <w:t>24 мастерские и студии, в которых занималось 992 человека, и 11 спортивных секций, в которых занималось 418 человек, психологический клуб, две игротеки и два клуба свободного общения, а также осуществляли свою работу три секции на открытых площадках района.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eastAsia="Calibri" w:hAnsi="Times New Roman" w:cs="Times New Roman"/>
          <w:sz w:val="28"/>
          <w:szCs w:val="28"/>
        </w:rPr>
        <w:t>С 1 сентября 2016 года в учреждении начали работать студии и секции на платной основе (4 досуговые студии и 3 спортивны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 секци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23D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eastAsia="PMingLiU" w:hAnsi="Times New Roman" w:cs="Times New Roman"/>
          <w:sz w:val="28"/>
          <w:szCs w:val="28"/>
        </w:rPr>
        <w:t>В 2016 году было проведено 446 досуговых и 250 спортивных мероприятий, в котор</w:t>
      </w:r>
      <w:r>
        <w:rPr>
          <w:rFonts w:ascii="Times New Roman" w:eastAsia="PMingLiU" w:hAnsi="Times New Roman" w:cs="Times New Roman"/>
          <w:sz w:val="28"/>
          <w:szCs w:val="28"/>
        </w:rPr>
        <w:t xml:space="preserve">ых приняло участие 15 881 чел. </w:t>
      </w:r>
      <w:r w:rsidRPr="008023D2">
        <w:rPr>
          <w:rFonts w:ascii="Times New Roman" w:eastAsia="PMingLiU" w:hAnsi="Times New Roman" w:cs="Times New Roman"/>
          <w:sz w:val="28"/>
          <w:szCs w:val="28"/>
        </w:rPr>
        <w:t>8035 чел.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в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досуговы</w:t>
      </w:r>
      <w:r>
        <w:rPr>
          <w:rFonts w:ascii="Times New Roman" w:eastAsia="PMingLiU" w:hAnsi="Times New Roman" w:cs="Times New Roman"/>
          <w:sz w:val="28"/>
          <w:szCs w:val="28"/>
        </w:rPr>
        <w:t>х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и 7846 чел.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в </w:t>
      </w:r>
      <w:r w:rsidRPr="008023D2">
        <w:rPr>
          <w:rFonts w:ascii="Times New Roman" w:eastAsia="PMingLiU" w:hAnsi="Times New Roman" w:cs="Times New Roman"/>
          <w:sz w:val="28"/>
          <w:szCs w:val="28"/>
        </w:rPr>
        <w:t>спортивны</w:t>
      </w:r>
      <w:r>
        <w:rPr>
          <w:rFonts w:ascii="Times New Roman" w:eastAsia="PMingLiU" w:hAnsi="Times New Roman" w:cs="Times New Roman"/>
          <w:sz w:val="28"/>
          <w:szCs w:val="28"/>
        </w:rPr>
        <w:t>х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eastAsia="PMingLiU" w:hAnsi="Times New Roman" w:cs="Times New Roman"/>
          <w:sz w:val="28"/>
          <w:szCs w:val="28"/>
        </w:rPr>
        <w:t>х</w:t>
      </w:r>
      <w:r w:rsidRPr="008023D2">
        <w:rPr>
          <w:rFonts w:ascii="Times New Roman" w:eastAsia="PMingLiU" w:hAnsi="Times New Roman" w:cs="Times New Roman"/>
          <w:sz w:val="28"/>
          <w:szCs w:val="28"/>
        </w:rPr>
        <w:t>).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eastAsia="PMingLiU" w:hAnsi="Times New Roman" w:cs="Times New Roman"/>
          <w:sz w:val="28"/>
          <w:szCs w:val="28"/>
        </w:rPr>
        <w:t>Воспитанники ГБУ ЦД «Личность» приняли участие в 126 городских и окружных мероприятиях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</w:t>
      </w:r>
      <w:r w:rsidRPr="008023D2">
        <w:rPr>
          <w:rFonts w:ascii="Times New Roman" w:eastAsia="PMingLiU" w:hAnsi="Times New Roman" w:cs="Times New Roman"/>
          <w:sz w:val="28"/>
          <w:szCs w:val="28"/>
        </w:rPr>
        <w:t xml:space="preserve"> в 38 из них стали лауреатами, дипломантами и призерами.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 августа 2016 года </w:t>
      </w:r>
      <w:r>
        <w:rPr>
          <w:rFonts w:ascii="Times New Roman" w:hAnsi="Times New Roman" w:cs="Times New Roman"/>
          <w:sz w:val="28"/>
          <w:szCs w:val="28"/>
        </w:rPr>
        <w:t xml:space="preserve">в досуговом учреждении </w:t>
      </w:r>
      <w:r w:rsidRPr="008023D2">
        <w:rPr>
          <w:rFonts w:ascii="Times New Roman" w:hAnsi="Times New Roman" w:cs="Times New Roman"/>
          <w:sz w:val="28"/>
          <w:szCs w:val="28"/>
        </w:rPr>
        <w:t>открыт новый сайт, который имеет выходы на такие социальные сети: facebook, instagram, в контакте.</w:t>
      </w:r>
    </w:p>
    <w:p w:rsidR="000D3F5A" w:rsidRPr="008023D2" w:rsidRDefault="000D3F5A" w:rsidP="000D3F5A">
      <w:pPr>
        <w:spacing w:line="276" w:lineRule="auto"/>
        <w:ind w:firstLine="709"/>
        <w:rPr>
          <w:rFonts w:ascii="Times New Roman" w:eastAsia="PMingLiU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октябре 2016 года Учреждение начало активную работу по военно-патриотическому воспитанию, в том числе с детьми, состоящими на учете в КДН и ЗП, по адресу: ул. Севанская д.21, корп.3.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Специалистами ГБУ ЦД «Личность» в том числе в период школьных каникул проводилась работа с привлечением подростков «группы риска», состоящих на учете в КДН и ЗП района Царицыно. </w:t>
      </w:r>
      <w:r w:rsidRPr="008023D2">
        <w:rPr>
          <w:rFonts w:ascii="Times New Roman" w:hAnsi="Times New Roman" w:cs="Times New Roman"/>
          <w:color w:val="000000"/>
          <w:spacing w:val="4"/>
          <w:sz w:val="28"/>
          <w:szCs w:val="28"/>
        </w:rPr>
        <w:t>В 2016 году было проведено 15 профилактических бесед, 23 семейные консультации с психологом, 17 мероприятий с привлечением несовершеннолетних, состоящих на учете в КДН и ЗП.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района функционирует Региональная детская общественная организация «Подростковый клуб «Ферзь», в ней состоят 30 человек</w:t>
      </w:r>
      <w:r w:rsidR="000B73CA">
        <w:rPr>
          <w:rFonts w:ascii="Times New Roman" w:hAnsi="Times New Roman" w:cs="Times New Roman"/>
          <w:sz w:val="28"/>
          <w:szCs w:val="28"/>
        </w:rPr>
        <w:t>, в основном это несовершеннолетние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 постоянный участник районных, окружных, городских и региональных молодежных физкультурно-спортивных программ, ориентирован на работу с «трудными подростками». Управа района активно </w:t>
      </w:r>
      <w:r>
        <w:rPr>
          <w:rFonts w:ascii="Times New Roman" w:hAnsi="Times New Roman" w:cs="Times New Roman"/>
          <w:sz w:val="28"/>
          <w:szCs w:val="28"/>
        </w:rPr>
        <w:lastRenderedPageBreak/>
        <w:t>вовлекает несовершеннолетних, рассматриваемых на комиссии по делам несовершеннолетних и защите их прав в спортивные секции, и рекомендует посещать РДОО «Ферзь» в целях профилактики правонарушений среди подростков и организации их позитивного досуга.</w:t>
      </w:r>
    </w:p>
    <w:p w:rsidR="000D3F5A" w:rsidRDefault="000D3F5A" w:rsidP="000D3F5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5A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постоянном режиме проводится</w:t>
      </w:r>
      <w:r w:rsidRPr="008023D2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по мониторингу </w:t>
      </w:r>
      <w:r w:rsidRPr="008023D2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социальной сферы района на</w:t>
      </w:r>
      <w:r w:rsidRPr="008023D2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23D2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 </w:t>
      </w:r>
    </w:p>
    <w:p w:rsidR="000D3F5A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расположено 44 объектов социальной сферы, из них 11 школ, 21 дошкольное учреждение, 11 объектов здравоохранения (детская поликлиника,  2 филиала городской поликлиники № 166, стоматологическая поликлиника, 2 больницы, онкологический диспансер, станция переливания крови, станция скорой и неотложной медицинской помощи).</w:t>
      </w:r>
    </w:p>
    <w:p w:rsidR="000D3F5A" w:rsidRDefault="000D3F5A" w:rsidP="000D3F5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Два объекта социальной сферы: Центр инклюзивного образования «Южный», осуществляющий работу с детьми-инвалидами, ТЦСО «Царицынский» полностью адаптированы для всех категорий лиц с ограниченными возможностями.</w:t>
      </w:r>
    </w:p>
    <w:p w:rsidR="000D3F5A" w:rsidRDefault="000D3F5A" w:rsidP="000D3F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24F4">
        <w:rPr>
          <w:rFonts w:ascii="Times New Roman" w:hAnsi="Times New Roman" w:cs="Times New Roman"/>
          <w:sz w:val="28"/>
          <w:szCs w:val="28"/>
        </w:rPr>
        <w:t xml:space="preserve">В 2016 году силами ГБУ г. Москвы "Жилищник района Царицыно" в районе для мало-мобильных групп населения установлены 19 сходов-съездов в подъездах многоквартирных жилых домов. В рамках выполнения городской программы по созданию безбарьерной среды для мало-мобильных групп населения в 2016 году в районе велись  работы по установке подъемных платформ  по адресам:  Кавказский б-р., д. 29, к.2,подъезд 3,  Кавказский б-р., д. 29, к.4, подъезд 3. </w:t>
      </w:r>
    </w:p>
    <w:p w:rsidR="000D3F5A" w:rsidRDefault="000D3F5A" w:rsidP="000D3F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824F4">
        <w:rPr>
          <w:rFonts w:ascii="Times New Roman" w:hAnsi="Times New Roman" w:cs="Times New Roman"/>
          <w:sz w:val="28"/>
          <w:szCs w:val="28"/>
        </w:rPr>
        <w:t>На парковочных карманах дворовых территориях  выполнены работы  по разметке мест для инвалидов  с установкой  10 знаков «Парковка для инвалидов».</w:t>
      </w:r>
    </w:p>
    <w:p w:rsidR="000D3F5A" w:rsidRPr="00E25BCE" w:rsidRDefault="000D3F5A" w:rsidP="000D3F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По итогам 2016 года адаптировано для доступности мало-мобильных групп населения 5 объектов сферы торговли и услуг</w:t>
      </w:r>
      <w:r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Pr="00E25BCE">
        <w:rPr>
          <w:rFonts w:ascii="Times New Roman" w:hAnsi="Times New Roman" w:cs="Times New Roman"/>
          <w:sz w:val="28"/>
          <w:szCs w:val="28"/>
        </w:rPr>
        <w:t>: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ул.Севанская, д. 15 – магазин «Пятерочка»;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ул.Солнечная, д. 6 – магазин «Снедь»;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ул.Луганская, д. 11 – пиццерия «Доминос пицца»;</w:t>
      </w:r>
    </w:p>
    <w:p w:rsidR="000D3F5A" w:rsidRPr="00E25BCE" w:rsidRDefault="000D3F5A" w:rsidP="000D3F5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ул.Кантемировская, д.47 – кафе быстрого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CE">
        <w:rPr>
          <w:rFonts w:ascii="Times New Roman" w:hAnsi="Times New Roman" w:cs="Times New Roman"/>
          <w:sz w:val="28"/>
          <w:szCs w:val="28"/>
        </w:rPr>
        <w:t>«Макдональдс»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5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5A" w:rsidRPr="000824F4" w:rsidRDefault="000D3F5A" w:rsidP="000B73CA">
      <w:pPr>
        <w:rPr>
          <w:rFonts w:ascii="Times New Roman" w:hAnsi="Times New Roman" w:cs="Times New Roman"/>
          <w:sz w:val="28"/>
          <w:szCs w:val="28"/>
        </w:rPr>
      </w:pPr>
      <w:r w:rsidRPr="00E25BCE">
        <w:rPr>
          <w:rFonts w:ascii="Times New Roman" w:hAnsi="Times New Roman" w:cs="Times New Roman"/>
          <w:sz w:val="28"/>
          <w:szCs w:val="28"/>
        </w:rPr>
        <w:t>ул.Луганска</w:t>
      </w:r>
      <w:r w:rsidR="000B73CA">
        <w:rPr>
          <w:rFonts w:ascii="Times New Roman" w:hAnsi="Times New Roman" w:cs="Times New Roman"/>
          <w:sz w:val="28"/>
          <w:szCs w:val="28"/>
        </w:rPr>
        <w:t xml:space="preserve">я, д. 10 – «Царицынские бани». </w:t>
      </w:r>
    </w:p>
    <w:p w:rsidR="000D3F5A" w:rsidRPr="000824F4" w:rsidRDefault="000D3F5A" w:rsidP="000D3F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4F4">
        <w:rPr>
          <w:rFonts w:ascii="Times New Roman" w:hAnsi="Times New Roman" w:cs="Times New Roman"/>
          <w:sz w:val="28"/>
          <w:szCs w:val="28"/>
        </w:rPr>
        <w:t>В  рамках организации работ по приспособлению жилых помещений</w:t>
      </w:r>
      <w:r w:rsidR="000B73CA">
        <w:rPr>
          <w:rFonts w:ascii="Times New Roman" w:hAnsi="Times New Roman" w:cs="Times New Roman"/>
          <w:sz w:val="28"/>
          <w:szCs w:val="28"/>
        </w:rPr>
        <w:t>,</w:t>
      </w:r>
      <w:r w:rsidRPr="000824F4">
        <w:rPr>
          <w:rFonts w:ascii="Times New Roman" w:hAnsi="Times New Roman" w:cs="Times New Roman"/>
          <w:sz w:val="28"/>
          <w:szCs w:val="28"/>
        </w:rPr>
        <w:t xml:space="preserve"> </w:t>
      </w:r>
      <w:r w:rsidR="000B73CA">
        <w:rPr>
          <w:rFonts w:ascii="Times New Roman" w:hAnsi="Times New Roman" w:cs="Times New Roman"/>
          <w:sz w:val="28"/>
          <w:szCs w:val="28"/>
        </w:rPr>
        <w:t xml:space="preserve">по программе «Безбарьерная среда» </w:t>
      </w:r>
      <w:r w:rsidRPr="000824F4">
        <w:rPr>
          <w:rFonts w:ascii="Times New Roman" w:hAnsi="Times New Roman" w:cs="Times New Roman"/>
          <w:sz w:val="28"/>
          <w:szCs w:val="28"/>
        </w:rPr>
        <w:t>управой района Царицыно в 2016 году отремонтирована одна квартира инвалидов.</w:t>
      </w:r>
    </w:p>
    <w:p w:rsidR="00A86DC9" w:rsidRPr="008023D2" w:rsidRDefault="00A86DC9" w:rsidP="008023D2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pStyle w:val="a5"/>
        <w:shd w:val="clear" w:color="auto" w:fill="FFFFFF"/>
        <w:spacing w:before="0" w:beforeAutospacing="0" w:after="0" w:line="276" w:lineRule="auto"/>
        <w:ind w:firstLine="708"/>
        <w:jc w:val="both"/>
        <w:rPr>
          <w:color w:val="FF0000"/>
          <w:sz w:val="28"/>
          <w:szCs w:val="28"/>
        </w:rPr>
      </w:pPr>
      <w:r w:rsidRPr="008023D2">
        <w:rPr>
          <w:color w:val="auto"/>
          <w:sz w:val="28"/>
          <w:szCs w:val="28"/>
        </w:rPr>
        <w:t xml:space="preserve">В управе района создана и функционирует </w:t>
      </w:r>
      <w:r w:rsidRPr="008023D2">
        <w:rPr>
          <w:b/>
          <w:color w:val="auto"/>
          <w:sz w:val="28"/>
          <w:szCs w:val="28"/>
        </w:rPr>
        <w:t xml:space="preserve">комиссия по делам несовершеннолетних и защите их прав района Царицыно. </w:t>
      </w:r>
      <w:r w:rsidRPr="008023D2">
        <w:rPr>
          <w:color w:val="auto"/>
          <w:sz w:val="28"/>
          <w:szCs w:val="28"/>
        </w:rPr>
        <w:t>Работа  комиссии в 2016 году проводилась в соответствии с разработанной комплексной программой профилактики безнадзорности и правонарушений несовершеннолетних, а также планом работы.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  За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B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2015 годы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023D2">
        <w:rPr>
          <w:rFonts w:ascii="Times New Roman" w:hAnsi="Times New Roman" w:cs="Times New Roman"/>
          <w:sz w:val="28"/>
          <w:szCs w:val="28"/>
        </w:rPr>
        <w:t>24 заседания районной комиссии.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Всего на заседаниях комиссии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8023D2">
        <w:rPr>
          <w:rFonts w:ascii="Times New Roman" w:hAnsi="Times New Roman" w:cs="Times New Roman"/>
          <w:sz w:val="28"/>
          <w:szCs w:val="28"/>
        </w:rPr>
        <w:t xml:space="preserve">было рассмотрено 100 дел </w:t>
      </w:r>
      <w:r>
        <w:rPr>
          <w:rFonts w:ascii="Times New Roman" w:hAnsi="Times New Roman" w:cs="Times New Roman"/>
          <w:sz w:val="28"/>
          <w:szCs w:val="28"/>
        </w:rPr>
        <w:t xml:space="preserve">(в 2015 - 98) </w:t>
      </w:r>
      <w:r w:rsidRPr="008023D2">
        <w:rPr>
          <w:rFonts w:ascii="Times New Roman" w:hAnsi="Times New Roman" w:cs="Times New Roman"/>
          <w:sz w:val="28"/>
          <w:szCs w:val="28"/>
        </w:rPr>
        <w:t>в отношении несовершеннолетних, из них: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в отношении учащихся школ</w:t>
      </w:r>
      <w:r>
        <w:rPr>
          <w:rFonts w:ascii="Times New Roman" w:hAnsi="Times New Roman" w:cs="Times New Roman"/>
          <w:sz w:val="28"/>
          <w:szCs w:val="28"/>
        </w:rPr>
        <w:t xml:space="preserve"> - 75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учащихся учреждений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-25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 1 ст. 20.20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несовершеннолетним  спиртных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 лет)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 6.24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(курение в неустановленном федеральным законом месте);</w:t>
            </w: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 20.1 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(мелкое хулиганство);</w:t>
            </w:r>
          </w:p>
        </w:tc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ст.12.29 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(переход дороги в неположенном месте)</w:t>
            </w: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F5A" w:rsidTr="00813A74"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ч.1 ст. 11.17 КоАП РФ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(катание на сцепке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5A" w:rsidTr="00813A74">
        <w:tc>
          <w:tcPr>
            <w:tcW w:w="3190" w:type="dxa"/>
          </w:tcPr>
          <w:p w:rsidR="000D3F5A" w:rsidRDefault="000D3F5A" w:rsidP="00813A74">
            <w:pPr>
              <w:spacing w:line="276" w:lineRule="auto"/>
              <w:ind w:firstLine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b/>
                <w:sz w:val="24"/>
                <w:szCs w:val="24"/>
              </w:rPr>
              <w:t>ст. 7.27 КоАП РФ</w:t>
            </w:r>
          </w:p>
          <w:p w:rsidR="000D3F5A" w:rsidRPr="003B3869" w:rsidRDefault="000D3F5A" w:rsidP="00813A74">
            <w:pPr>
              <w:spacing w:line="276" w:lineRule="auto"/>
              <w:ind w:firstLine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мелкое хищение</w:t>
            </w:r>
            <w:r w:rsidRPr="003B3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3B3869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3F5A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38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 xml:space="preserve">Количество рассмотренных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правонарушениях, по которым вынесены штрафы, всего: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>Общая сумма штрафов составила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</w:tr>
    </w:tbl>
    <w:p w:rsidR="000D3F5A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tabs>
          <w:tab w:val="left" w:pos="705"/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6471">
        <w:rPr>
          <w:rFonts w:ascii="Times New Roman" w:hAnsi="Times New Roman" w:cs="Times New Roman"/>
          <w:sz w:val="28"/>
          <w:szCs w:val="28"/>
          <w:u w:val="single"/>
        </w:rPr>
        <w:t>Кроме административных протоколов также рассмотрено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- 28 материалов об отказе в возбуждении уголовного дела;</w:t>
      </w: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- 9 информаций из органов внутренних дел;</w:t>
      </w:r>
    </w:p>
    <w:p w:rsidR="000D3F5A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- 25 информаций из образовательных учреждений.</w:t>
      </w: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</w:t>
      </w:r>
      <w:r w:rsidRPr="008023D2">
        <w:rPr>
          <w:rFonts w:ascii="Times New Roman" w:hAnsi="Times New Roman" w:cs="Times New Roman"/>
          <w:sz w:val="28"/>
          <w:szCs w:val="28"/>
        </w:rPr>
        <w:t>ыло рассмотрено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 в отношении родителей (законных представителей несовершеннолетних)</w:t>
      </w:r>
      <w:r>
        <w:rPr>
          <w:rFonts w:ascii="Times New Roman" w:hAnsi="Times New Roman" w:cs="Times New Roman"/>
          <w:sz w:val="28"/>
          <w:szCs w:val="28"/>
        </w:rPr>
        <w:t>, в 2015 - 52</w:t>
      </w:r>
      <w:r w:rsidRPr="008023D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F5A" w:rsidRPr="00554C6D" w:rsidTr="00813A74">
        <w:tc>
          <w:tcPr>
            <w:tcW w:w="3190" w:type="dxa"/>
          </w:tcPr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3190" w:type="dxa"/>
          </w:tcPr>
          <w:p w:rsidR="000D3F5A" w:rsidRPr="00DA28F6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0D3F5A" w:rsidRPr="00DA28F6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F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RPr="00554C6D" w:rsidTr="00813A74">
        <w:tc>
          <w:tcPr>
            <w:tcW w:w="3190" w:type="dxa"/>
          </w:tcPr>
          <w:p w:rsidR="000D3F5A" w:rsidRPr="00DA28F6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ч.1 ст.5.35 КоАП РФ</w:t>
            </w:r>
            <w:r w:rsidRPr="00DA28F6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(ненадлежащее исполнение родительских обязанностей по обучению, воспитанию, содержанию своих несовершеннолетних детей)</w:t>
            </w:r>
          </w:p>
          <w:p w:rsidR="000D3F5A" w:rsidRPr="00DA28F6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3F5A" w:rsidRPr="00554C6D" w:rsidTr="00813A74">
        <w:tc>
          <w:tcPr>
            <w:tcW w:w="3190" w:type="dxa"/>
          </w:tcPr>
          <w:p w:rsidR="000D3F5A" w:rsidRDefault="000D3F5A" w:rsidP="00813A7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6">
              <w:rPr>
                <w:rFonts w:ascii="Times New Roman" w:hAnsi="Times New Roman" w:cs="Times New Roman"/>
                <w:b/>
                <w:sz w:val="24"/>
                <w:szCs w:val="24"/>
              </w:rPr>
              <w:t>ст. 20.22 КоАП РФ</w:t>
            </w:r>
            <w:r w:rsidRPr="00FA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F5A" w:rsidRPr="00FA7446" w:rsidRDefault="000D3F5A" w:rsidP="00813A7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6">
              <w:rPr>
                <w:rFonts w:ascii="Times New Roman" w:hAnsi="Times New Roman" w:cs="Times New Roman"/>
                <w:sz w:val="24"/>
                <w:szCs w:val="24"/>
              </w:rPr>
              <w:t>(употребление несовершеннолетними  спиртных напитков до 16 лет, протокол составляется  на родителей)</w:t>
            </w:r>
          </w:p>
          <w:p w:rsidR="000D3F5A" w:rsidRPr="00554C6D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F5A" w:rsidRPr="00554C6D" w:rsidTr="00813A74">
        <w:tc>
          <w:tcPr>
            <w:tcW w:w="3190" w:type="dxa"/>
          </w:tcPr>
          <w:p w:rsidR="000D3F5A" w:rsidRDefault="000D3F5A" w:rsidP="00813A74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446">
              <w:rPr>
                <w:rFonts w:ascii="Times New Roman" w:hAnsi="Times New Roman" w:cs="Times New Roman"/>
                <w:b/>
                <w:sz w:val="24"/>
                <w:szCs w:val="24"/>
              </w:rPr>
              <w:t>ч.2 ст.6.10</w:t>
            </w:r>
            <w:r w:rsidRPr="00802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F5A" w:rsidRPr="00FA7446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6">
              <w:rPr>
                <w:rFonts w:ascii="Times New Roman" w:hAnsi="Times New Roman" w:cs="Times New Roman"/>
                <w:sz w:val="24"/>
                <w:szCs w:val="24"/>
              </w:rPr>
              <w:t>(вовлечение  в распитие несовершеннолетних)</w:t>
            </w:r>
          </w:p>
          <w:p w:rsidR="000D3F5A" w:rsidRPr="00554C6D" w:rsidRDefault="000D3F5A" w:rsidP="00813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D3F5A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5A" w:rsidRPr="00554C6D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3F5A" w:rsidRDefault="000D3F5A" w:rsidP="000D3F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 xml:space="preserve">Количество рассмотренных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правонарушениях, по которым вынесены штрафы, всего: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D3F5A" w:rsidRPr="00FB73A2" w:rsidRDefault="000D3F5A" w:rsidP="000D3F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3A2">
        <w:rPr>
          <w:rFonts w:ascii="Times New Roman" w:hAnsi="Times New Roman" w:cs="Times New Roman"/>
          <w:sz w:val="24"/>
          <w:szCs w:val="24"/>
        </w:rPr>
        <w:t>Общая сумма штрафов составила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A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D3F5A" w:rsidRPr="00FB73A2" w:rsidTr="00813A74">
        <w:tc>
          <w:tcPr>
            <w:tcW w:w="4785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4786" w:type="dxa"/>
          </w:tcPr>
          <w:p w:rsidR="000D3F5A" w:rsidRPr="00FB73A2" w:rsidRDefault="000D3F5A" w:rsidP="00813A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</w:tbl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3F5A" w:rsidRPr="008023D2" w:rsidRDefault="000D3F5A" w:rsidP="000D3F5A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Комиссией вынесено 30</w:t>
      </w:r>
      <w:r>
        <w:rPr>
          <w:rFonts w:ascii="Times New Roman" w:hAnsi="Times New Roman" w:cs="Times New Roman"/>
          <w:sz w:val="28"/>
          <w:szCs w:val="28"/>
        </w:rPr>
        <w:t xml:space="preserve"> (17)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предупреждений.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учете в комиссии состоит 35</w:t>
      </w:r>
      <w:r>
        <w:rPr>
          <w:rFonts w:ascii="Times New Roman" w:hAnsi="Times New Roman" w:cs="Times New Roman"/>
          <w:sz w:val="28"/>
          <w:szCs w:val="28"/>
        </w:rPr>
        <w:t xml:space="preserve"> (36)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23D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(28)</w:t>
      </w:r>
      <w:r w:rsidRPr="008023D2">
        <w:rPr>
          <w:rFonts w:ascii="Times New Roman" w:hAnsi="Times New Roman" w:cs="Times New Roman"/>
          <w:sz w:val="28"/>
          <w:szCs w:val="28"/>
        </w:rPr>
        <w:t xml:space="preserve"> учащиеся школ;</w:t>
      </w:r>
      <w:r>
        <w:rPr>
          <w:rFonts w:ascii="Times New Roman" w:hAnsi="Times New Roman" w:cs="Times New Roman"/>
          <w:sz w:val="28"/>
          <w:szCs w:val="28"/>
        </w:rPr>
        <w:t xml:space="preserve"> 5 (8) учащиеся колледжей), на одного меньше по сравнению с 2015 годом, </w:t>
      </w:r>
      <w:r w:rsidRPr="008023D2">
        <w:rPr>
          <w:rFonts w:ascii="Times New Roman" w:hAnsi="Times New Roman" w:cs="Times New Roman"/>
          <w:sz w:val="28"/>
          <w:szCs w:val="28"/>
        </w:rPr>
        <w:t>из них: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- 30 учащиеся школ;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- 5 учащиеся колледжей.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Из них: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- 6 человек за уклонение  от обучения;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- 3 человека за негативное поведение (самовольные уходы из дома);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- 14 человека за употребление спиртных напитков;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 человек за кражу.</w:t>
      </w:r>
    </w:p>
    <w:p w:rsidR="000D3F5A" w:rsidRPr="008023D2" w:rsidRDefault="000D3F5A" w:rsidP="000B73C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- 11 постановлений вынесено об отказе в возбуждении уголовного дела.</w:t>
      </w:r>
      <w:r w:rsidR="000B73C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За ненадлежащее исполнение родительских обязанностей по воспитанию, содержанию, обучению своих несовершеннолетних детей в комиссии состоит 11 неблагополучных семей</w:t>
      </w:r>
      <w:r>
        <w:rPr>
          <w:rFonts w:ascii="Times New Roman" w:hAnsi="Times New Roman" w:cs="Times New Roman"/>
          <w:sz w:val="28"/>
          <w:szCs w:val="28"/>
        </w:rPr>
        <w:t xml:space="preserve"> (18)</w:t>
      </w:r>
      <w:r w:rsidRPr="00802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 сравнению с аналогичным периодом 2015 года уменьшилось на 7 семей,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которых:</w:t>
      </w:r>
    </w:p>
    <w:p w:rsidR="000D3F5A" w:rsidRPr="008023D2" w:rsidRDefault="000D3F5A" w:rsidP="000D3F5A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- 16 родителей;</w:t>
      </w:r>
    </w:p>
    <w:p w:rsidR="000D3F5A" w:rsidRPr="008023D2" w:rsidRDefault="000D3F5A" w:rsidP="000D3F5A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- 19 детей.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           Все 11 семей находятся на социальном сопровождении в подведомственном Департаменте социальной защите населения г. Москвы.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По работе с каждой семьей, состоящей на учёте в учреждениях системы профилактики, специалистами ТЦСО «Царицынский» составляется план индивидуально-профилактической работы,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3D2">
        <w:rPr>
          <w:rFonts w:ascii="Times New Roman" w:hAnsi="Times New Roman" w:cs="Times New Roman"/>
          <w:sz w:val="28"/>
          <w:szCs w:val="28"/>
        </w:rPr>
        <w:t xml:space="preserve"> согласно Регламента межведомственного взаимодействия  утверждается на заседании комиссии, а затем реализуется совместно со специалистами учреждений профилактики. По окончании намеченного срока, принимается решение о снятии или продолжении работы с конкретной семьей. Основная причина неблагополучия, это употребление родителями алкогольной  продукции, отсутствие постоянного места работы.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тесно сотрудничает с ГБУ ЦД «Личность», на базе которого, в том числе и в период школьных каникул проводится работа с привлечением подростков «группы риска», состоящих на учете в КДН и ЗП района. 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Из 35 несовершеннолетних, состоящих на профилактическом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023D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23D2">
        <w:rPr>
          <w:rFonts w:ascii="Times New Roman" w:hAnsi="Times New Roman" w:cs="Times New Roman"/>
          <w:sz w:val="28"/>
          <w:szCs w:val="28"/>
        </w:rPr>
        <w:t>18</w:t>
      </w:r>
      <w:r w:rsidRPr="00802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подростков охвачены разными формами досуга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23D2">
        <w:rPr>
          <w:rFonts w:ascii="Times New Roman" w:hAnsi="Times New Roman" w:cs="Times New Roman"/>
          <w:sz w:val="28"/>
          <w:szCs w:val="28"/>
        </w:rPr>
        <w:t>посещают кружки и секции</w:t>
      </w:r>
      <w:r>
        <w:rPr>
          <w:rFonts w:ascii="Times New Roman" w:hAnsi="Times New Roman" w:cs="Times New Roman"/>
          <w:sz w:val="28"/>
          <w:szCs w:val="28"/>
        </w:rPr>
        <w:t>, участвуют в мероприятиях)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0D3F5A" w:rsidRPr="00A57A37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7A37">
        <w:rPr>
          <w:rFonts w:ascii="Times New Roman" w:hAnsi="Times New Roman" w:cs="Times New Roman"/>
          <w:sz w:val="28"/>
          <w:szCs w:val="28"/>
        </w:rPr>
        <w:t>В 2016 году в районе совместно с сотрудниками ОМВД по району Царицыно было проведено 24 рейда по проверке продажи несовершеннолетним спиртных напитков и табачной продукции, по итогам которых было привлечено к административной ответственности по ст.14.16 КРФ об АП – 6 граждан</w:t>
      </w:r>
      <w:r>
        <w:rPr>
          <w:rFonts w:ascii="Times New Roman" w:hAnsi="Times New Roman" w:cs="Times New Roman"/>
          <w:sz w:val="28"/>
          <w:szCs w:val="28"/>
        </w:rPr>
        <w:t xml:space="preserve"> (меньше на 7 человек, чем в 2015 году)</w:t>
      </w:r>
      <w:r w:rsidRPr="00A57A37">
        <w:rPr>
          <w:rFonts w:ascii="Times New Roman" w:hAnsi="Times New Roman" w:cs="Times New Roman"/>
          <w:sz w:val="28"/>
          <w:szCs w:val="28"/>
        </w:rPr>
        <w:t>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2016 году по вопросу трудоустройства несовершеннолетние в комиссию не обращались.</w:t>
      </w:r>
    </w:p>
    <w:p w:rsidR="000D3F5A" w:rsidRPr="008023D2" w:rsidRDefault="000D3F5A" w:rsidP="000D3F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Условно осужденные на учете в КДН и ЗП не состоят.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Совместное взаимодействие между учреждениями системы профилактики, позволяет  выявлять на ранних стадиях семьи, находящиеся в трудной жизненной ситуации или социально-опасном положении. </w:t>
      </w:r>
      <w:r>
        <w:rPr>
          <w:rFonts w:ascii="Times New Roman" w:hAnsi="Times New Roman" w:cs="Times New Roman"/>
          <w:sz w:val="28"/>
          <w:szCs w:val="28"/>
        </w:rPr>
        <w:t>Координационные совет по вопросу профилактики в 2016 году провел 10 заседаний.</w:t>
      </w:r>
    </w:p>
    <w:p w:rsidR="000D3F5A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совета, согласно регламенту</w:t>
      </w:r>
      <w:r w:rsidRPr="008023D2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проверяются учреждения системы профилактики района. </w:t>
      </w:r>
    </w:p>
    <w:p w:rsidR="000D3F5A" w:rsidRPr="00035B0B" w:rsidRDefault="000D3F5A" w:rsidP="000D3F5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принимает участие в работе </w:t>
      </w:r>
      <w:r w:rsidRPr="00035B0B">
        <w:rPr>
          <w:rFonts w:ascii="Times New Roman" w:hAnsi="Times New Roman" w:cs="Times New Roman"/>
          <w:sz w:val="28"/>
          <w:szCs w:val="28"/>
        </w:rPr>
        <w:t>Антинаркотической комиссии управы района Царицыно города Москвы</w:t>
      </w:r>
      <w:r>
        <w:rPr>
          <w:rFonts w:ascii="Times New Roman" w:hAnsi="Times New Roman" w:cs="Times New Roman"/>
          <w:sz w:val="28"/>
          <w:szCs w:val="28"/>
        </w:rPr>
        <w:t>, которая проводит заседания один раз в квартал, одно из направлений работы клторой с подростками и молодежью района.</w:t>
      </w:r>
    </w:p>
    <w:p w:rsidR="000D3F5A" w:rsidRPr="008023D2" w:rsidRDefault="000D3F5A" w:rsidP="000D3F5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несовершеннолетние 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их родители знали, куда можно обратиться за помощью в случае необходимости, в учреждениях системы профилактики размещена информация об органах, осуществляющих защиту несовершеннолетних.</w:t>
      </w:r>
    </w:p>
    <w:p w:rsidR="00361585" w:rsidRPr="008023D2" w:rsidRDefault="00361585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4859" w:rsidRPr="008023D2" w:rsidRDefault="008F4859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взаимодействия с государственными органами, органами местного самоуправления</w:t>
      </w:r>
    </w:p>
    <w:p w:rsidR="00BA3538" w:rsidRPr="008023D2" w:rsidRDefault="00BA3538" w:rsidP="008023D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Совместно с отделом объединенного военного комиссариата города Москвы по Царицынскому району, ОМВД по району Царицыно и органами местного самоуправления управа района Царицыно </w:t>
      </w:r>
      <w:r w:rsidRPr="008023D2">
        <w:rPr>
          <w:rFonts w:ascii="Times New Roman" w:hAnsi="Times New Roman" w:cs="Times New Roman"/>
          <w:b/>
          <w:sz w:val="28"/>
          <w:szCs w:val="28"/>
        </w:rPr>
        <w:t>участвует в подготовке и проведении призыва граждан на военную службу</w:t>
      </w:r>
      <w:r w:rsidRPr="00802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2016 году норма призыва граждан на военную службу в районе Царицыно составила: весной –  64 человека, осенью – 62 (62 – 2015г.) человека. </w:t>
      </w:r>
      <w:r w:rsidR="00D10AF4">
        <w:rPr>
          <w:rFonts w:ascii="Times New Roman" w:hAnsi="Times New Roman" w:cs="Times New Roman"/>
          <w:sz w:val="28"/>
          <w:szCs w:val="28"/>
        </w:rPr>
        <w:t xml:space="preserve">По сравнению с 2015 </w:t>
      </w:r>
      <w:r w:rsidR="00155625">
        <w:rPr>
          <w:rFonts w:ascii="Times New Roman" w:hAnsi="Times New Roman" w:cs="Times New Roman"/>
          <w:sz w:val="28"/>
          <w:szCs w:val="28"/>
        </w:rPr>
        <w:t>годом норма призыва не изменилась.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Нормы призыва выполнены.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С целью координации деятельности всех участников призывной кампании в управе района создана и функционирует Рабочая группа по координации совместной деятельности участников призывной кампании при управе района Царицыно. В состав Рабочей группы вошли: представители органов местного самоуправления, ОМВД России по району Царицыно, Народной дружины и Совета общественного пункта охраны порядка, представители ОВК города Москвы по Царицынскому району. В 2016 году было проведено 9 (6 – 2015г.) заседаний. На базе ГБУ «Жилищник района Царицыно» созданы и функционировали 6 участков оповещения по доставке гражданам призывного возраста повесток о призыве на военную службу. Начальниками участков была отработана 351 повестка военкомата о явке лиц призывного возраста на заседание призывной комиссии и прохождение медицинского осмотра.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Заседания районной призывной комиссии проходили еженедельно в соответствии с графиком работы по пятницам в 11.30 в помещении отдела ОВК по Царицынскому району по адресу: Старокаширское шоссе, д.2.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состав районной призывной комиссии  включены представители военкомата, районного отдела ОМВД, представители Департамента образования и здравоохранения, а также представитель общественности.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Информация о начале призывной кампании размещалась на сайте управы района, на информационных стендах района.  В управе района назначено ответственное лицо за обмен информацией с отделом ОВК Царицынского района. </w:t>
      </w:r>
    </w:p>
    <w:p w:rsidR="00D93CAB" w:rsidRPr="008023D2" w:rsidRDefault="00D93CAB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Для лиц, уклоняющихся от явки в военкомат и прохождения военной службы (в 2015 году – их количество составило 316 человек из 669 граждан, подлежащих призыву, в 2016 году – 383 человека из 766 граждан, подлежащих призыву) председателем призывной комиссии разработаны и направлены по почте уведомления о недопустимости нарушения действующего законодательства и ответственности за нарушения.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ОМВД по району Царицыно и подразделениями Министерства РФ по делам гражданской обороны, чрезвычайным ситуациям и ликвидации последствий стихийных бедствий управой района осуществлялись </w:t>
      </w:r>
      <w:r w:rsidRPr="008023D2">
        <w:rPr>
          <w:rFonts w:ascii="Times New Roman" w:hAnsi="Times New Roman" w:cs="Times New Roman"/>
          <w:b/>
          <w:sz w:val="28"/>
          <w:szCs w:val="28"/>
        </w:rPr>
        <w:t>организационные и практические меры, связанные с обеспечением личной и общественной безопасности граждан при авариях, пожарах, стихийных бедствиях и иных чрезвычайных ситуациях, а также массовых нарушениях общественного порядка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Работа по предупреждению и ликвидации чрезвычайных ситуаций и обеспечению пожарной безопасности в районе проводилась в соответствии с согласованным с окружным Управлением МЧС Планом основных мероприятий управы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55625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год.</w:t>
      </w:r>
      <w:r w:rsidRPr="008023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целях реализации полномочий в данном направлении в управе района созданы и действуют Антитеррористическая комиссия (АТК) и Комиссия по предупреждению и ликвидации чрезвычайных ситуаций и обеспечения пожарной безопасности (КЧС и ПБ) на территории района.</w:t>
      </w:r>
      <w:r w:rsidRPr="008023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>Заседания комиссий проводятся планово один раз в три месяца. 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F06D8" w:rsidRPr="008023D2">
        <w:rPr>
          <w:rFonts w:ascii="Times New Roman" w:hAnsi="Times New Roman" w:cs="Times New Roman"/>
          <w:sz w:val="28"/>
          <w:szCs w:val="28"/>
        </w:rPr>
        <w:t>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заседаний по АТК и </w:t>
      </w:r>
      <w:r w:rsidR="006F06D8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заседаний по КЧС и ПБ. На заседаниях комиссии КЧС и ПБ рассматривались такие вопросы как о состоянии пожарной обстановки в жилом секторе района, о деятельности районной добровольной пожарной охраны, об информировании населения о мерах пожарной безопасности, об обеспечении безопасности людей на водных объектах в летний и зимний период.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Управой района оказывается помощь в проведении сотрудниками </w:t>
      </w:r>
      <w:r w:rsidRPr="008023D2">
        <w:rPr>
          <w:rStyle w:val="FontStyle28"/>
          <w:b w:val="0"/>
          <w:sz w:val="28"/>
          <w:szCs w:val="28"/>
        </w:rPr>
        <w:t>1-го РОНД Управления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3D2">
        <w:rPr>
          <w:rStyle w:val="FontStyle28"/>
          <w:b w:val="0"/>
          <w:sz w:val="28"/>
          <w:szCs w:val="28"/>
        </w:rPr>
        <w:t xml:space="preserve">по ЮАО ГУ </w:t>
      </w:r>
      <w:r w:rsidRPr="008023D2">
        <w:rPr>
          <w:rStyle w:val="FontStyle28"/>
          <w:b w:val="0"/>
          <w:spacing w:val="20"/>
          <w:sz w:val="28"/>
          <w:szCs w:val="28"/>
        </w:rPr>
        <w:t xml:space="preserve">МЧС </w:t>
      </w:r>
      <w:r w:rsidRPr="008023D2">
        <w:rPr>
          <w:rStyle w:val="FontStyle28"/>
          <w:b w:val="0"/>
          <w:sz w:val="28"/>
          <w:szCs w:val="28"/>
        </w:rPr>
        <w:t>России по г. Москве, представителями пожарной части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встреч с жителями района Царицыно с целью проведения разъяснительной работы о соблюдении пожарной  безопасности в жилом секторе района. На сайте управы района еженедельно размещается информация  по вопросам пожарной безопасности.</w:t>
      </w:r>
    </w:p>
    <w:p w:rsidR="00AE77EC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D1F">
        <w:rPr>
          <w:rFonts w:ascii="Times New Roman" w:hAnsi="Times New Roman" w:cs="Times New Roman"/>
          <w:sz w:val="28"/>
          <w:szCs w:val="28"/>
        </w:rPr>
        <w:t>В 201</w:t>
      </w:r>
      <w:r w:rsidR="00F049C9" w:rsidRPr="003B5D1F">
        <w:rPr>
          <w:rFonts w:ascii="Times New Roman" w:hAnsi="Times New Roman" w:cs="Times New Roman"/>
          <w:sz w:val="28"/>
          <w:szCs w:val="28"/>
        </w:rPr>
        <w:t xml:space="preserve">6 </w:t>
      </w:r>
      <w:r w:rsidRPr="003B5D1F">
        <w:rPr>
          <w:rFonts w:ascii="Times New Roman" w:hAnsi="Times New Roman" w:cs="Times New Roman"/>
          <w:sz w:val="28"/>
          <w:szCs w:val="28"/>
        </w:rPr>
        <w:t xml:space="preserve">году в районе Царицыно произошло </w:t>
      </w:r>
      <w:r w:rsidR="003B5D1F" w:rsidRPr="003B5D1F">
        <w:rPr>
          <w:rFonts w:ascii="Times New Roman" w:hAnsi="Times New Roman" w:cs="Times New Roman"/>
          <w:sz w:val="28"/>
          <w:szCs w:val="28"/>
        </w:rPr>
        <w:t>48</w:t>
      </w:r>
      <w:r w:rsidRPr="003B5D1F">
        <w:rPr>
          <w:rFonts w:ascii="Times New Roman" w:hAnsi="Times New Roman" w:cs="Times New Roman"/>
          <w:sz w:val="28"/>
          <w:szCs w:val="28"/>
        </w:rPr>
        <w:t xml:space="preserve"> возгораний, боль</w:t>
      </w:r>
      <w:r w:rsidR="00AE77EC">
        <w:rPr>
          <w:rFonts w:ascii="Times New Roman" w:hAnsi="Times New Roman" w:cs="Times New Roman"/>
          <w:sz w:val="28"/>
          <w:szCs w:val="28"/>
        </w:rPr>
        <w:t xml:space="preserve">шинство из них в жилом секторе, в сравнении с 2015 годом </w:t>
      </w:r>
      <w:r w:rsidR="00693A61">
        <w:rPr>
          <w:rFonts w:ascii="Times New Roman" w:hAnsi="Times New Roman" w:cs="Times New Roman"/>
          <w:sz w:val="28"/>
          <w:szCs w:val="28"/>
        </w:rPr>
        <w:t>уменьшилось</w:t>
      </w:r>
      <w:r w:rsidR="00AE77EC">
        <w:rPr>
          <w:rFonts w:ascii="Times New Roman" w:hAnsi="Times New Roman" w:cs="Times New Roman"/>
          <w:sz w:val="28"/>
          <w:szCs w:val="28"/>
        </w:rPr>
        <w:t xml:space="preserve">  на 2 случая.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Анализ показывает, что трагические последствия чаще всего происходят, когда люди находятся в состоянии алкогольного опьянения. Во многих случаях жертвами огня становятся социально-незащищенные граждане – инвалиды, престарелые.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Управа района осуществляет общее руководство деятельностью общественных пунктов охраны порядка (ОПОП) на территории района. 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районе действует 8 советов ОПОП, в состав которых входят представители управы района, органов местного самоуправления, органов </w:t>
      </w: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правоохранительной направленности, представители ТСЖ, Советов многоквартирных домов, наиболее активные граждане района. 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Деятельность общественных пунктов охраны порядка направлена на выполнение мероприятий в сфере обеспечения безопасности населения в рамках реализации Государственной программы города Мо</w:t>
      </w:r>
      <w:r w:rsidR="004B0C09">
        <w:rPr>
          <w:rFonts w:ascii="Times New Roman" w:hAnsi="Times New Roman" w:cs="Times New Roman"/>
          <w:sz w:val="28"/>
          <w:szCs w:val="28"/>
        </w:rPr>
        <w:t>с</w:t>
      </w:r>
      <w:r w:rsidRPr="008023D2">
        <w:rPr>
          <w:rFonts w:ascii="Times New Roman" w:hAnsi="Times New Roman" w:cs="Times New Roman"/>
          <w:sz w:val="28"/>
          <w:szCs w:val="28"/>
        </w:rPr>
        <w:t>квы «Безопасный город» 2012-2018 годы.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  За 2016 год в общественный пункт охраны порядка района Царицыно рассмотрено 777 обращений и сообщений</w:t>
      </w:r>
      <w:r w:rsidR="00693A61">
        <w:rPr>
          <w:rFonts w:ascii="Times New Roman" w:hAnsi="Times New Roman" w:cs="Times New Roman"/>
          <w:sz w:val="28"/>
          <w:szCs w:val="28"/>
        </w:rPr>
        <w:t xml:space="preserve"> (за 2015 – 729 обращений) 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от жителей района, из них: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8C7672" w:rsidRPr="008023D2">
        <w:rPr>
          <w:rFonts w:ascii="Times New Roman" w:hAnsi="Times New Roman" w:cs="Times New Roman"/>
          <w:sz w:val="28"/>
          <w:szCs w:val="28"/>
        </w:rPr>
        <w:t>21 факт по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 наркомании;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 </w:t>
      </w:r>
      <w:r w:rsidR="00307709" w:rsidRPr="008023D2">
        <w:rPr>
          <w:rFonts w:ascii="Times New Roman" w:hAnsi="Times New Roman" w:cs="Times New Roman"/>
          <w:sz w:val="28"/>
          <w:szCs w:val="28"/>
        </w:rPr>
        <w:t>833 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незако</w:t>
      </w:r>
      <w:r w:rsidR="00307709" w:rsidRPr="008023D2">
        <w:rPr>
          <w:rFonts w:ascii="Times New Roman" w:hAnsi="Times New Roman" w:cs="Times New Roman"/>
          <w:sz w:val="28"/>
          <w:szCs w:val="28"/>
        </w:rPr>
        <w:t>нной сдаче квартир в аренду;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95 </w:t>
      </w:r>
      <w:r w:rsidRPr="008023D2">
        <w:rPr>
          <w:rFonts w:ascii="Times New Roman" w:hAnsi="Times New Roman" w:cs="Times New Roman"/>
          <w:sz w:val="28"/>
          <w:szCs w:val="28"/>
        </w:rPr>
        <w:t>о нарушении п</w:t>
      </w:r>
      <w:r w:rsidR="00307709" w:rsidRPr="008023D2">
        <w:rPr>
          <w:rFonts w:ascii="Times New Roman" w:hAnsi="Times New Roman" w:cs="Times New Roman"/>
          <w:sz w:val="28"/>
          <w:szCs w:val="28"/>
        </w:rPr>
        <w:t>окоя и тишины граждан;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 172 </w:t>
      </w:r>
      <w:r w:rsidRPr="008023D2">
        <w:rPr>
          <w:rFonts w:ascii="Times New Roman" w:hAnsi="Times New Roman" w:cs="Times New Roman"/>
          <w:sz w:val="28"/>
          <w:szCs w:val="28"/>
        </w:rPr>
        <w:t>о семейно-бытовых конфликтах</w:t>
      </w:r>
      <w:r w:rsidR="00307709" w:rsidRPr="008023D2">
        <w:rPr>
          <w:rFonts w:ascii="Times New Roman" w:hAnsi="Times New Roman" w:cs="Times New Roman"/>
          <w:sz w:val="28"/>
          <w:szCs w:val="28"/>
        </w:rPr>
        <w:t>;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60 </w:t>
      </w:r>
      <w:r w:rsidRPr="008023D2">
        <w:rPr>
          <w:rFonts w:ascii="Times New Roman" w:hAnsi="Times New Roman" w:cs="Times New Roman"/>
          <w:sz w:val="28"/>
          <w:szCs w:val="28"/>
        </w:rPr>
        <w:t>о нахождении лиц без определенного места жительства</w:t>
      </w:r>
      <w:r w:rsidR="00307709" w:rsidRPr="008023D2">
        <w:rPr>
          <w:rFonts w:ascii="Times New Roman" w:hAnsi="Times New Roman" w:cs="Times New Roman"/>
          <w:sz w:val="28"/>
          <w:szCs w:val="28"/>
        </w:rPr>
        <w:t>.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По информации общественных пунктов охраны порядка района за 2016 год по фактам наркомании, таксикомании и употребления </w:t>
      </w:r>
      <w:r w:rsidR="00155625">
        <w:rPr>
          <w:rFonts w:ascii="Times New Roman" w:hAnsi="Times New Roman" w:cs="Times New Roman"/>
          <w:sz w:val="28"/>
          <w:szCs w:val="28"/>
        </w:rPr>
        <w:t>сильно действующих веществ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отдел полиции направлено около  10  информаций</w:t>
      </w:r>
      <w:r w:rsidR="00693A61">
        <w:rPr>
          <w:rFonts w:ascii="Times New Roman" w:hAnsi="Times New Roman" w:cs="Times New Roman"/>
          <w:sz w:val="28"/>
          <w:szCs w:val="28"/>
        </w:rPr>
        <w:t xml:space="preserve"> (за 2015 – 6)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A85372" w:rsidRPr="008023D2" w:rsidRDefault="00A85372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При мониторинге жилого сектора председателями советов общественных пунктов охраны порядка от жителей района получена информация о проживании иностранных граждан, предположительно с нарушением миграционного законодательства по 217 адресам</w:t>
      </w:r>
      <w:r w:rsidR="00693A61">
        <w:rPr>
          <w:rFonts w:ascii="Times New Roman" w:hAnsi="Times New Roman" w:cs="Times New Roman"/>
          <w:sz w:val="28"/>
          <w:szCs w:val="28"/>
        </w:rPr>
        <w:t xml:space="preserve"> (в 2015 по 254 адресам).  </w:t>
      </w:r>
      <w:r w:rsidRPr="008023D2">
        <w:rPr>
          <w:rFonts w:ascii="Times New Roman" w:hAnsi="Times New Roman" w:cs="Times New Roman"/>
          <w:sz w:val="28"/>
          <w:szCs w:val="28"/>
        </w:rPr>
        <w:t>Составлено участковыми уполномоченными 68 административных протоколов по ст.18.8.ч.3 КоАП РФ.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рамках возложенных полномочий  общественными пунктами охраны порядка за 2016 год в систему информационного взаимодействия внесено 833 квартир</w:t>
      </w:r>
      <w:r w:rsidR="00693A61">
        <w:rPr>
          <w:rFonts w:ascii="Times New Roman" w:hAnsi="Times New Roman" w:cs="Times New Roman"/>
          <w:sz w:val="28"/>
          <w:szCs w:val="28"/>
        </w:rPr>
        <w:t xml:space="preserve">ы, сдающихся в аренду (поднайм), по сравнению с 2015 годом на 225 </w:t>
      </w:r>
      <w:r w:rsidR="00F1137F">
        <w:rPr>
          <w:rFonts w:ascii="Times New Roman" w:hAnsi="Times New Roman" w:cs="Times New Roman"/>
          <w:sz w:val="28"/>
          <w:szCs w:val="28"/>
        </w:rPr>
        <w:t>квартир</w:t>
      </w:r>
      <w:r w:rsidR="003C7859">
        <w:rPr>
          <w:rFonts w:ascii="Times New Roman" w:hAnsi="Times New Roman" w:cs="Times New Roman"/>
          <w:sz w:val="28"/>
          <w:szCs w:val="28"/>
        </w:rPr>
        <w:t xml:space="preserve"> </w:t>
      </w:r>
      <w:r w:rsidR="00693A61">
        <w:rPr>
          <w:rFonts w:ascii="Times New Roman" w:hAnsi="Times New Roman" w:cs="Times New Roman"/>
          <w:sz w:val="28"/>
          <w:szCs w:val="28"/>
        </w:rPr>
        <w:t>меньше.</w:t>
      </w:r>
    </w:p>
    <w:p w:rsidR="00A85372" w:rsidRPr="008023D2" w:rsidRDefault="00A85372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Участковыми уполномоченными отработано 251 адрес.</w:t>
      </w:r>
    </w:p>
    <w:p w:rsidR="00A85372" w:rsidRPr="008023D2" w:rsidRDefault="00A8537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За весь период 2016 года налоговой инспекцией закончена проверка по 95 фактам незаконной сдачи жилья. С 22 адресов состоялась уплата в размере 893 тыс. руб.</w:t>
      </w:r>
      <w:r w:rsidR="00693A61">
        <w:rPr>
          <w:rFonts w:ascii="Times New Roman" w:hAnsi="Times New Roman" w:cs="Times New Roman"/>
          <w:sz w:val="28"/>
          <w:szCs w:val="28"/>
        </w:rPr>
        <w:t xml:space="preserve"> (в 2015 году </w:t>
      </w:r>
      <w:r w:rsidR="00863794">
        <w:rPr>
          <w:rFonts w:ascii="Times New Roman" w:hAnsi="Times New Roman" w:cs="Times New Roman"/>
          <w:sz w:val="28"/>
          <w:szCs w:val="28"/>
        </w:rPr>
        <w:t>проверено 67 фактов на общую сумму 1 мл. 754 тыс. руб.).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3D2">
        <w:rPr>
          <w:rFonts w:ascii="Times New Roman" w:eastAsia="Calibri" w:hAnsi="Times New Roman" w:cs="Times New Roman"/>
          <w:sz w:val="28"/>
          <w:szCs w:val="28"/>
        </w:rPr>
        <w:t xml:space="preserve">Во взаимодействии с уголовно-исполнительной инспекцией, совместно с руководителями предприятий и учреждений, находящихся в собственности города Москвы, управа района определяет </w:t>
      </w:r>
      <w:r w:rsidRPr="008023D2">
        <w:rPr>
          <w:rFonts w:ascii="Times New Roman" w:eastAsia="Calibri" w:hAnsi="Times New Roman" w:cs="Times New Roman"/>
          <w:b/>
          <w:sz w:val="28"/>
          <w:szCs w:val="28"/>
        </w:rPr>
        <w:t>места отбывания наказания в виде исправительных работ, а также виды обязательных работ и объекты на которых они отбываются</w:t>
      </w:r>
      <w:r w:rsidRPr="00802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859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F049C9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по согласованию с филиалом № 14 ФКУ УИИ УФСИН России по городу Москве  в </w:t>
      </w:r>
      <w:r w:rsidR="00F049C9" w:rsidRPr="008023D2">
        <w:rPr>
          <w:rFonts w:ascii="Times New Roman" w:hAnsi="Times New Roman" w:cs="Times New Roman"/>
          <w:sz w:val="28"/>
          <w:szCs w:val="28"/>
        </w:rPr>
        <w:t>ГБУ «Жилищник района Царицыно»</w:t>
      </w:r>
      <w:r w:rsidRPr="008023D2">
        <w:rPr>
          <w:rFonts w:ascii="Times New Roman" w:hAnsi="Times New Roman" w:cs="Times New Roman"/>
          <w:sz w:val="28"/>
          <w:szCs w:val="28"/>
        </w:rPr>
        <w:t xml:space="preserve"> были предоставленные рабочие места </w:t>
      </w:r>
      <w:r w:rsidR="00365558">
        <w:rPr>
          <w:rFonts w:ascii="Times New Roman" w:hAnsi="Times New Roman" w:cs="Times New Roman"/>
          <w:sz w:val="28"/>
          <w:szCs w:val="28"/>
        </w:rPr>
        <w:t>для 36</w:t>
      </w:r>
      <w:r w:rsidRPr="00815C46">
        <w:rPr>
          <w:rFonts w:ascii="Times New Roman" w:hAnsi="Times New Roman" w:cs="Times New Roman"/>
          <w:sz w:val="28"/>
          <w:szCs w:val="28"/>
        </w:rPr>
        <w:t xml:space="preserve"> осужденных,</w:t>
      </w:r>
      <w:r w:rsidRPr="008023D2">
        <w:rPr>
          <w:rFonts w:ascii="Times New Roman" w:hAnsi="Times New Roman" w:cs="Times New Roman"/>
          <w:sz w:val="28"/>
          <w:szCs w:val="28"/>
        </w:rPr>
        <w:t xml:space="preserve"> для отбывания </w:t>
      </w:r>
      <w:r w:rsidRPr="008023D2">
        <w:rPr>
          <w:rFonts w:ascii="Times New Roman" w:hAnsi="Times New Roman" w:cs="Times New Roman"/>
          <w:sz w:val="28"/>
          <w:szCs w:val="28"/>
        </w:rPr>
        <w:lastRenderedPageBreak/>
        <w:t>наказания в виде исправительных и обязательных работ</w:t>
      </w:r>
      <w:r w:rsidR="00863794">
        <w:rPr>
          <w:rFonts w:ascii="Times New Roman" w:hAnsi="Times New Roman" w:cs="Times New Roman"/>
          <w:sz w:val="28"/>
          <w:szCs w:val="28"/>
        </w:rPr>
        <w:t xml:space="preserve"> (на 12 мест больше чем в 2015 году)</w:t>
      </w:r>
      <w:r w:rsidRPr="008023D2">
        <w:rPr>
          <w:rFonts w:ascii="Times New Roman" w:hAnsi="Times New Roman" w:cs="Times New Roman"/>
          <w:sz w:val="28"/>
          <w:szCs w:val="28"/>
        </w:rPr>
        <w:t>. Для отбывания осужденными наказания предоставлялись должности в сфере жилищно-коммунального хозяйства и благоустройства, не требующие квалификации (дворник).</w:t>
      </w:r>
    </w:p>
    <w:p w:rsidR="00D077E2" w:rsidRPr="008023D2" w:rsidRDefault="00D077E2" w:rsidP="00D077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A8">
        <w:rPr>
          <w:rFonts w:ascii="Times New Roman" w:hAnsi="Times New Roman" w:cs="Times New Roman"/>
          <w:sz w:val="28"/>
          <w:szCs w:val="28"/>
        </w:rPr>
        <w:t xml:space="preserve">В управе района Царицыно распоряжением главы управы района Царицыно от </w:t>
      </w:r>
      <w:r>
        <w:rPr>
          <w:rFonts w:ascii="Times New Roman" w:hAnsi="Times New Roman" w:cs="Times New Roman"/>
          <w:sz w:val="28"/>
          <w:szCs w:val="28"/>
        </w:rPr>
        <w:t xml:space="preserve">01.06.2015 </w:t>
      </w:r>
      <w:r w:rsidRPr="00FA42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01-05-40</w:t>
      </w:r>
      <w:r w:rsidRPr="00FA42A8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FA42A8">
        <w:rPr>
          <w:rFonts w:ascii="Times New Roman" w:hAnsi="Times New Roman" w:cs="Times New Roman"/>
          <w:b/>
          <w:sz w:val="28"/>
          <w:szCs w:val="28"/>
        </w:rPr>
        <w:t xml:space="preserve"> Административная комиссия </w:t>
      </w:r>
      <w:r>
        <w:rPr>
          <w:rFonts w:ascii="Times New Roman" w:hAnsi="Times New Roman" w:cs="Times New Roman"/>
          <w:b/>
          <w:sz w:val="28"/>
          <w:szCs w:val="28"/>
        </w:rPr>
        <w:t>управы района Царицыно города Москвы по делам об административных правонарушениях</w:t>
      </w:r>
      <w:r w:rsidRPr="00FA42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42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2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протоколов об административных правонарушениях от ОАТИ города Москвы не поступало</w:t>
      </w:r>
      <w:r w:rsidR="00863794">
        <w:rPr>
          <w:rFonts w:ascii="Times New Roman" w:hAnsi="Times New Roman" w:cs="Times New Roman"/>
          <w:sz w:val="28"/>
          <w:szCs w:val="28"/>
        </w:rPr>
        <w:t xml:space="preserve"> (в 2015 году поступило 14 протоколов на общую сумму 33 тыс. руб. на физических лиц).</w:t>
      </w:r>
      <w:r w:rsidRPr="00FA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актуальными остаются задачи по улучшению </w:t>
      </w:r>
      <w:r w:rsidRPr="008023D2">
        <w:rPr>
          <w:rFonts w:ascii="Times New Roman" w:hAnsi="Times New Roman" w:cs="Times New Roman"/>
          <w:b/>
          <w:sz w:val="28"/>
          <w:szCs w:val="28"/>
        </w:rPr>
        <w:t>взаимодействия управы района, населения с органами местного самоуправления.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Отдел по организационным вопросам и отдел по работе с населением </w:t>
      </w:r>
      <w:r w:rsidR="00155625"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8023D2">
        <w:rPr>
          <w:rFonts w:ascii="Times New Roman" w:hAnsi="Times New Roman" w:cs="Times New Roman"/>
          <w:sz w:val="28"/>
          <w:szCs w:val="28"/>
        </w:rPr>
        <w:t>взаимодействует с общественными советниками главы управы района, активной молодежью, депутатами различных уровней власти.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управе района с 2005 года согласно распоряжению главы управы района создан Координационный совет (КС) по взаимодействию с органами местного самоуправления. Заседания КС проводятся ежемесячно. 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было проведено 12 заседаний </w:t>
      </w:r>
      <w:r w:rsidRPr="008023D2">
        <w:rPr>
          <w:rFonts w:ascii="Times New Roman" w:hAnsi="Times New Roman" w:cs="Times New Roman"/>
          <w:bCs/>
          <w:sz w:val="28"/>
          <w:szCs w:val="28"/>
        </w:rPr>
        <w:t xml:space="preserve">координационного Совета </w:t>
      </w:r>
      <w:r w:rsidRPr="008023D2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самоуправления, где обсуждались вопросы, затрагивающие различные направления жизнедеятельности района. Глава управы района и заместители главы управы принимали участие во всех   заседаниях Совета депутатов муниципального округа Царицыно. В свою очередь районные депутаты  ежемесячно участвуют во встречах главы управы с населением, в публичных слушаниях по избирательным округам.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Управа района участвует </w:t>
      </w:r>
      <w:r w:rsidRPr="008023D2">
        <w:rPr>
          <w:rFonts w:ascii="Times New Roman" w:hAnsi="Times New Roman" w:cs="Times New Roman"/>
          <w:b/>
          <w:sz w:val="28"/>
          <w:szCs w:val="28"/>
        </w:rPr>
        <w:t xml:space="preserve">в реализации мероприятий Плана по противодействию коррупции </w:t>
      </w:r>
      <w:r w:rsidRPr="008023D2">
        <w:rPr>
          <w:rFonts w:ascii="Times New Roman" w:hAnsi="Times New Roman" w:cs="Times New Roman"/>
          <w:sz w:val="28"/>
          <w:szCs w:val="28"/>
        </w:rPr>
        <w:t>в органах исполнительной власти города Москвы.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согласно Плана мероприятий по противодействию коррупции в управе района Царицыно города Москвы на 201</w:t>
      </w:r>
      <w:r w:rsidR="00A85372" w:rsidRPr="008023D2">
        <w:rPr>
          <w:rFonts w:ascii="Times New Roman" w:hAnsi="Times New Roman" w:cs="Times New Roman"/>
          <w:sz w:val="28"/>
          <w:szCs w:val="28"/>
        </w:rPr>
        <w:t xml:space="preserve">6-2017 </w:t>
      </w:r>
      <w:r w:rsidRPr="008023D2">
        <w:rPr>
          <w:rFonts w:ascii="Times New Roman" w:hAnsi="Times New Roman" w:cs="Times New Roman"/>
          <w:sz w:val="28"/>
          <w:szCs w:val="28"/>
        </w:rPr>
        <w:t>год</w:t>
      </w:r>
      <w:r w:rsidR="00A85372" w:rsidRPr="008023D2">
        <w:rPr>
          <w:rFonts w:ascii="Times New Roman" w:hAnsi="Times New Roman" w:cs="Times New Roman"/>
          <w:sz w:val="28"/>
          <w:szCs w:val="28"/>
        </w:rPr>
        <w:t>а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проведено 4 заседания.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 реализации плана осуществляются </w:t>
      </w:r>
      <w:r w:rsidR="0015562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023D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проверка в установленном порядке достоверности сведений, представляемые гражданами, претендующими на замещение должностей государственной гражданской службы;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поддержка в актуальном состоянии перечня должностей государственной гражданской службы управы района, контроль за исполнением должностных обязанностей, которые связаны с коррупционным риском;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проведение организационной, разъяснительной работы и принятие мер по предупреждению получения взятки, по осуществлению контроля за </w:t>
      </w:r>
      <w:r w:rsidRPr="008023D2">
        <w:rPr>
          <w:rFonts w:ascii="Times New Roman" w:hAnsi="Times New Roman" w:cs="Times New Roman"/>
          <w:sz w:val="28"/>
          <w:szCs w:val="28"/>
        </w:rPr>
        <w:lastRenderedPageBreak/>
        <w:t>исполнением служащими служебных обязанностей, установленные в целях противодействия коррупции.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Ежегодно каждый государственный служащий предоставляет сведения о своих доходах и расходах, об имуществе и обязательствах имущественного характера в отношении себя и членов своей семьи. 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управе района Царицыно действует «горячая линия» для предоставления информации о фактах коррупции государственными служащими.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4859" w:rsidRPr="008023D2" w:rsidRDefault="008F4859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23D2">
        <w:rPr>
          <w:rFonts w:ascii="Times New Roman" w:hAnsi="Times New Roman" w:cs="Times New Roman"/>
          <w:sz w:val="32"/>
          <w:szCs w:val="32"/>
          <w:u w:val="single"/>
        </w:rPr>
        <w:t>В области работы с населением, общественными объединениями граждан, средствами массовой информации</w:t>
      </w:r>
    </w:p>
    <w:p w:rsidR="008F4859" w:rsidRPr="008023D2" w:rsidRDefault="008F4859" w:rsidP="008023D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Взаимодействие органов государственной власти с населением предполагает стабильное функционирование системы информирования. Информирование населения в 201</w:t>
      </w:r>
      <w:r w:rsidR="00A8537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осуществлялось через различные информационные каналы, а именно: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рассмотрение писем и обращений граждан;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рассмотрение обращений с централизованного портала Правительства Москвы «Москва. Наш город»;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организации приемов и встреч жителями;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обеспечения работы «горячая линия»;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Интернет-сайте управы района;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обсуждение вопросов (голосование) на городском портале «Активный гражданин»;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стендах, расположенных на территории района и подъездах жилых домов;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- взаимодействие с окружными и районными газетами.</w:t>
      </w:r>
    </w:p>
    <w:p w:rsidR="008F4859" w:rsidRPr="008023D2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течение 201</w:t>
      </w:r>
      <w:r w:rsidR="00307709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года главой управы района Царицыно  было проведено 12 </w:t>
      </w:r>
      <w:r w:rsidRPr="00035B0B">
        <w:rPr>
          <w:rFonts w:ascii="Times New Roman" w:hAnsi="Times New Roman" w:cs="Times New Roman"/>
          <w:sz w:val="28"/>
          <w:szCs w:val="28"/>
        </w:rPr>
        <w:t>встреч с</w:t>
      </w:r>
      <w:r w:rsidRPr="00035B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B0B" w:rsidRPr="00035B0B">
        <w:rPr>
          <w:rFonts w:ascii="Times New Roman" w:hAnsi="Times New Roman" w:cs="Times New Roman"/>
          <w:sz w:val="28"/>
          <w:szCs w:val="28"/>
        </w:rPr>
        <w:t>участием</w:t>
      </w:r>
      <w:r w:rsidR="00035B0B">
        <w:rPr>
          <w:rFonts w:ascii="Times New Roman" w:hAnsi="Times New Roman" w:cs="Times New Roman"/>
          <w:sz w:val="28"/>
          <w:szCs w:val="28"/>
        </w:rPr>
        <w:t xml:space="preserve"> 513</w:t>
      </w:r>
      <w:r w:rsidR="00035B0B" w:rsidRPr="00035B0B">
        <w:rPr>
          <w:rFonts w:ascii="Times New Roman" w:hAnsi="Times New Roman" w:cs="Times New Roman"/>
          <w:sz w:val="28"/>
          <w:szCs w:val="28"/>
        </w:rPr>
        <w:t xml:space="preserve"> </w:t>
      </w:r>
      <w:r w:rsidRPr="00035B0B">
        <w:rPr>
          <w:rFonts w:ascii="Times New Roman" w:hAnsi="Times New Roman" w:cs="Times New Roman"/>
          <w:sz w:val="28"/>
          <w:szCs w:val="28"/>
        </w:rPr>
        <w:t>жител</w:t>
      </w:r>
      <w:r w:rsidR="00035B0B">
        <w:rPr>
          <w:rFonts w:ascii="Times New Roman" w:hAnsi="Times New Roman" w:cs="Times New Roman"/>
          <w:sz w:val="28"/>
          <w:szCs w:val="28"/>
        </w:rPr>
        <w:t>ей</w:t>
      </w:r>
      <w:r w:rsidRPr="00035B0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8023D2">
        <w:rPr>
          <w:rFonts w:ascii="Times New Roman" w:hAnsi="Times New Roman" w:cs="Times New Roman"/>
          <w:sz w:val="28"/>
          <w:szCs w:val="28"/>
        </w:rPr>
        <w:t xml:space="preserve">  Объявления о проведении встреч размещались на стендах управы района,</w:t>
      </w:r>
      <w:r w:rsidR="00035B0B">
        <w:rPr>
          <w:rFonts w:ascii="Times New Roman" w:hAnsi="Times New Roman" w:cs="Times New Roman"/>
          <w:sz w:val="28"/>
          <w:szCs w:val="28"/>
        </w:rPr>
        <w:t xml:space="preserve"> </w:t>
      </w:r>
      <w:r w:rsidR="00035B0B" w:rsidRPr="008023D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35B0B">
        <w:rPr>
          <w:rFonts w:ascii="Times New Roman" w:hAnsi="Times New Roman" w:cs="Times New Roman"/>
          <w:sz w:val="28"/>
          <w:szCs w:val="28"/>
        </w:rPr>
        <w:t xml:space="preserve">конструкциях, установленных на входных группах многоквартирных домов, </w:t>
      </w:r>
      <w:r w:rsidRPr="008023D2">
        <w:rPr>
          <w:rFonts w:ascii="Times New Roman" w:hAnsi="Times New Roman" w:cs="Times New Roman"/>
          <w:sz w:val="28"/>
          <w:szCs w:val="28"/>
        </w:rPr>
        <w:t xml:space="preserve">сайте управы, в районной газете «Царицынский вестник». </w:t>
      </w:r>
      <w:r w:rsidR="008358FC">
        <w:rPr>
          <w:rFonts w:ascii="Times New Roman" w:hAnsi="Times New Roman" w:cs="Times New Roman"/>
          <w:sz w:val="28"/>
          <w:szCs w:val="28"/>
        </w:rPr>
        <w:t>Видео встреч главы управы размещены на официальном сайте управы.</w:t>
      </w:r>
    </w:p>
    <w:p w:rsidR="008358FC" w:rsidRPr="008023D2" w:rsidRDefault="008F4859" w:rsidP="008358F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Во встречах главы управы района принимали участие депутаты Совета депутатов муниципального округа Царицыно, сотрудники правоохранительных органов, служб МЧС, ОПОП, ор</w:t>
      </w:r>
      <w:r w:rsidR="008358FC">
        <w:rPr>
          <w:rFonts w:ascii="Times New Roman" w:hAnsi="Times New Roman" w:cs="Times New Roman"/>
          <w:sz w:val="28"/>
          <w:szCs w:val="28"/>
        </w:rPr>
        <w:t xml:space="preserve">ганизаций и учреждений района, а также </w:t>
      </w:r>
      <w:r w:rsidRPr="008023D2"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8F4859" w:rsidRDefault="008F4859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Во время проведения встреч от жителей поступило более </w:t>
      </w:r>
      <w:r w:rsidR="00B52EC6" w:rsidRPr="008023D2">
        <w:rPr>
          <w:rFonts w:ascii="Times New Roman" w:hAnsi="Times New Roman" w:cs="Times New Roman"/>
          <w:sz w:val="28"/>
          <w:szCs w:val="28"/>
        </w:rPr>
        <w:t>300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вопросов, из них </w:t>
      </w:r>
      <w:r w:rsidR="00D93CAB" w:rsidRPr="008023D2">
        <w:rPr>
          <w:rFonts w:ascii="Times New Roman" w:hAnsi="Times New Roman" w:cs="Times New Roman"/>
          <w:sz w:val="28"/>
          <w:szCs w:val="28"/>
        </w:rPr>
        <w:t>40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3CAB" w:rsidRPr="008023D2">
        <w:rPr>
          <w:rFonts w:ascii="Times New Roman" w:hAnsi="Times New Roman" w:cs="Times New Roman"/>
          <w:sz w:val="28"/>
          <w:szCs w:val="28"/>
        </w:rPr>
        <w:t>ов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были поставлены на контроль и исполнены без нарушений сроков</w:t>
      </w:r>
      <w:r w:rsidR="00863794">
        <w:rPr>
          <w:rFonts w:ascii="Times New Roman" w:hAnsi="Times New Roman" w:cs="Times New Roman"/>
          <w:sz w:val="28"/>
          <w:szCs w:val="28"/>
        </w:rPr>
        <w:t xml:space="preserve"> (в сравнении с 2015 годом на 8 вопросов меньше)</w:t>
      </w:r>
      <w:r w:rsidRPr="008023D2">
        <w:rPr>
          <w:rFonts w:ascii="Times New Roman" w:hAnsi="Times New Roman" w:cs="Times New Roman"/>
          <w:sz w:val="28"/>
          <w:szCs w:val="28"/>
        </w:rPr>
        <w:t xml:space="preserve">. В </w:t>
      </w:r>
      <w:r w:rsidRPr="008023D2">
        <w:rPr>
          <w:rFonts w:ascii="Times New Roman" w:hAnsi="Times New Roman" w:cs="Times New Roman"/>
          <w:sz w:val="28"/>
          <w:szCs w:val="28"/>
        </w:rPr>
        <w:lastRenderedPageBreak/>
        <w:t>основном вопросы жителей касались проблем содержания и эксплуатации жилого фонда, благоустройства территории и др.</w:t>
      </w:r>
    </w:p>
    <w:p w:rsidR="008358FC" w:rsidRPr="008023D2" w:rsidRDefault="00D077E2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управы в 2016 году принял участие в 4 эфирах на радио.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Работа с обращениями граждан – один из основных показателей эффективности деятельности исполнительной власти на местах. По итогам 201</w:t>
      </w:r>
      <w:r w:rsidR="00B52EC6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года документооборот  управы составил 3 </w:t>
      </w:r>
      <w:r w:rsidR="00EE7E72" w:rsidRPr="008023D2">
        <w:rPr>
          <w:rFonts w:ascii="Times New Roman" w:hAnsi="Times New Roman" w:cs="Times New Roman"/>
          <w:sz w:val="28"/>
          <w:szCs w:val="28"/>
        </w:rPr>
        <w:t>143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граждан,  поступивших по различным каналам связи, что на </w:t>
      </w:r>
      <w:r w:rsidR="00EE7E72" w:rsidRPr="008023D2">
        <w:rPr>
          <w:rFonts w:ascii="Times New Roman" w:hAnsi="Times New Roman" w:cs="Times New Roman"/>
          <w:sz w:val="28"/>
          <w:szCs w:val="28"/>
        </w:rPr>
        <w:t>1</w:t>
      </w:r>
      <w:r w:rsidRPr="008023D2">
        <w:rPr>
          <w:rFonts w:ascii="Times New Roman" w:hAnsi="Times New Roman" w:cs="Times New Roman"/>
          <w:sz w:val="28"/>
          <w:szCs w:val="28"/>
        </w:rPr>
        <w:t>70 обращений меньше, чем в 201</w:t>
      </w:r>
      <w:r w:rsidR="00EE7E72" w:rsidRPr="008023D2">
        <w:rPr>
          <w:rFonts w:ascii="Times New Roman" w:hAnsi="Times New Roman" w:cs="Times New Roman"/>
          <w:sz w:val="28"/>
          <w:szCs w:val="28"/>
        </w:rPr>
        <w:t>5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840D3" w:rsidRPr="008023D2" w:rsidRDefault="00B840D3" w:rsidP="008023D2">
      <w:pPr>
        <w:shd w:val="clear" w:color="auto" w:fill="FFFFFF"/>
        <w:spacing w:line="276" w:lineRule="auto"/>
        <w:ind w:left="159" w:right="11" w:firstLine="23"/>
        <w:rPr>
          <w:rFonts w:ascii="Times New Roman" w:hAnsi="Times New Roman" w:cs="Times New Roman"/>
          <w:color w:val="000000"/>
          <w:sz w:val="28"/>
          <w:szCs w:val="28"/>
        </w:rPr>
      </w:pP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        Объем корреспонденции, поступившей в управу составил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12390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,  в том числе: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3143 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по различным каналам связи,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4519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служебной корреспонденции из профильных городских департаментов и организаций,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581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распорядительных документов Мэра Москвы и Правительства Москвы, проектов распорядительных документов, поступило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3294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факсограммы, направлено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629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инициативных обращений, издано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224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управы района.</w:t>
      </w:r>
    </w:p>
    <w:p w:rsidR="00B840D3" w:rsidRPr="008023D2" w:rsidRDefault="00B840D3" w:rsidP="008023D2">
      <w:pPr>
        <w:shd w:val="clear" w:color="auto" w:fill="FFFFFF"/>
        <w:spacing w:line="276" w:lineRule="auto"/>
        <w:ind w:right="11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Объем корреспонденции по сравнению с 2015 уменьшился на </w:t>
      </w: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5,1%.</w:t>
      </w:r>
    </w:p>
    <w:p w:rsidR="00B840D3" w:rsidRPr="008023D2" w:rsidRDefault="00B840D3" w:rsidP="008023D2">
      <w:pPr>
        <w:shd w:val="clear" w:color="auto" w:fill="FFFFFF"/>
        <w:spacing w:line="276" w:lineRule="auto"/>
        <w:ind w:right="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23D2">
        <w:rPr>
          <w:rFonts w:ascii="Times New Roman" w:hAnsi="Times New Roman" w:cs="Times New Roman"/>
          <w:b/>
          <w:color w:val="000000"/>
          <w:sz w:val="28"/>
          <w:szCs w:val="28"/>
        </w:rPr>
        <w:t>25,4%</w:t>
      </w: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входящей корреспонденции составляют обращения граждан, поступившие по различным каналам связи (3143). Анализируя поступление обращений граждан следует отметить продолжающийся рост количества обращений, поступающих через электронные средства связи.</w:t>
      </w:r>
    </w:p>
    <w:p w:rsidR="00B840D3" w:rsidRPr="008023D2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Тематический анализ, поступивших  в управу обращений показал, что наибольшую активность жители проявляют по вопросам жилищно-коммунального хозяйства (411):  капитальному ремонту многоквартирных домов, жителей интересуют объем и сроки выполнения работ, по вопросам оплаты жилищно-коммунальных услуг,  с началом отопительного сезона по вопросам температурного режима. В весенне-летний период проблемными стали обращения по кронированию деревьев, благоустройству детских площадок, ограждения дворовой территории. Актуальными вопросами для большинства жителей являются вопросы градостроительства и имущественно-земельных отношений (72).  Вопросы социального обеспечения </w:t>
      </w:r>
      <w:r w:rsidRPr="008023D2">
        <w:rPr>
          <w:rFonts w:ascii="Times New Roman" w:hAnsi="Times New Roman" w:cs="Times New Roman"/>
          <w:b/>
          <w:sz w:val="28"/>
          <w:szCs w:val="28"/>
        </w:rPr>
        <w:t>2%</w:t>
      </w:r>
      <w:r w:rsidRPr="008023D2">
        <w:rPr>
          <w:rFonts w:ascii="Times New Roman" w:hAnsi="Times New Roman" w:cs="Times New Roman"/>
          <w:sz w:val="28"/>
          <w:szCs w:val="28"/>
        </w:rPr>
        <w:t xml:space="preserve"> (62 обращения). 50 обращений поступило по вопросам гаражного хозяйства, вопросы торговли и услуг заняли около </w:t>
      </w:r>
      <w:r w:rsidRPr="008023D2">
        <w:rPr>
          <w:rFonts w:ascii="Times New Roman" w:hAnsi="Times New Roman" w:cs="Times New Roman"/>
          <w:b/>
          <w:sz w:val="28"/>
          <w:szCs w:val="28"/>
        </w:rPr>
        <w:t>1,1%</w:t>
      </w:r>
      <w:r w:rsidRPr="008023D2">
        <w:rPr>
          <w:rFonts w:ascii="Times New Roman" w:hAnsi="Times New Roman" w:cs="Times New Roman"/>
          <w:sz w:val="28"/>
          <w:szCs w:val="28"/>
        </w:rPr>
        <w:t xml:space="preserve"> (35) в общем количестве обращений.</w:t>
      </w:r>
    </w:p>
    <w:p w:rsidR="00B840D3" w:rsidRPr="008023D2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За отчетный период по сравнению с 2015 годом (72) на </w:t>
      </w:r>
      <w:r w:rsidRPr="008023D2">
        <w:rPr>
          <w:rFonts w:ascii="Times New Roman" w:hAnsi="Times New Roman" w:cs="Times New Roman"/>
          <w:b/>
          <w:sz w:val="28"/>
          <w:szCs w:val="28"/>
        </w:rPr>
        <w:t>16,7%</w:t>
      </w:r>
      <w:r w:rsidRPr="008023D2">
        <w:rPr>
          <w:rFonts w:ascii="Times New Roman" w:hAnsi="Times New Roman" w:cs="Times New Roman"/>
          <w:sz w:val="28"/>
          <w:szCs w:val="28"/>
        </w:rPr>
        <w:t xml:space="preserve"> уменьшилось количество коллективных обращений и составило 60.  По всем коллективным обращения проводились комиссионные проверки с выходом на место специалистов управы совместно с заинтересованными службами с составлением актов обследования. Нарушений исполнительской дисциплины по коллективным обращениям в управе не было.</w:t>
      </w:r>
    </w:p>
    <w:p w:rsidR="00B840D3" w:rsidRPr="008023D2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>Причиной коллективных, повторных, поставленных на дополнительный контроль обращений является отсутствие исчерпывающих и полных разъяснений на поставленные вопросы, не выполнение ранее данных обещаний, невозможность решения вопросов, в связи с отсутствием финансирования.</w:t>
      </w:r>
    </w:p>
    <w:p w:rsidR="00B840D3" w:rsidRPr="00863794" w:rsidRDefault="00B840D3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794">
        <w:rPr>
          <w:rFonts w:ascii="Times New Roman" w:hAnsi="Times New Roman" w:cs="Times New Roman"/>
          <w:sz w:val="28"/>
          <w:szCs w:val="28"/>
        </w:rPr>
        <w:t>На дополнительном контроле остаются 33</w:t>
      </w:r>
      <w:r w:rsidRPr="00863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794">
        <w:rPr>
          <w:rFonts w:ascii="Times New Roman" w:hAnsi="Times New Roman" w:cs="Times New Roman"/>
          <w:sz w:val="28"/>
          <w:szCs w:val="28"/>
        </w:rPr>
        <w:t>обращения, из них 13 по вопросам</w:t>
      </w:r>
      <w:r w:rsidRPr="008637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794">
        <w:rPr>
          <w:rFonts w:ascii="Times New Roman" w:hAnsi="Times New Roman" w:cs="Times New Roman"/>
          <w:bCs/>
          <w:sz w:val="28"/>
          <w:szCs w:val="28"/>
        </w:rPr>
        <w:t xml:space="preserve"> устранения причин протечки кровли и их последствий в квартирах по адресам: Пролетарский проспект, д.22, д. 26, корп.4; д.16, корп.2; ул. Каспийская, д.26, корп.2; ул.Ереванская, д.25; Кавказский б-р, д.46, корп.3, д.38; ул.Бехтерева, д.3, корп.1; ул.Кантемировская, д.27, д.43, д.35, д.5 корп.4.</w:t>
      </w:r>
      <w:r w:rsidRPr="0086379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863794">
        <w:rPr>
          <w:rFonts w:ascii="Times New Roman" w:hAnsi="Times New Roman" w:cs="Times New Roman"/>
          <w:sz w:val="28"/>
          <w:szCs w:val="28"/>
        </w:rPr>
        <w:t>емонт кровельного покрытия по указанным адресам будет выполнен в весенний период 2017 года, с последующим устранением следов протечек в квартирах.</w:t>
      </w:r>
    </w:p>
    <w:p w:rsidR="00B840D3" w:rsidRPr="008023D2" w:rsidRDefault="00B840D3" w:rsidP="008023D2">
      <w:pPr>
        <w:shd w:val="clear" w:color="auto" w:fill="FFFFFF"/>
        <w:spacing w:before="58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Управой района проводится постоянная  работа по повышению эффективности по рассмотрению обращений граждан. </w:t>
      </w:r>
    </w:p>
    <w:p w:rsidR="00B840D3" w:rsidRPr="008023D2" w:rsidRDefault="00B840D3" w:rsidP="008023D2">
      <w:pPr>
        <w:shd w:val="clear" w:color="auto" w:fill="FFFFFF"/>
        <w:spacing w:line="276" w:lineRule="auto"/>
        <w:ind w:right="29" w:firstLine="696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еженедельном оперативном совещании рассматривается вопрос о работе с обращениями граждан с целью устранения имеющих недостатков в работе и принятию мер по повышению персональной ответственности за своевременное и качественное рассмотрение обращений граждан, исключение случаев формализма и волокиты при решении насущных вопросов, волнующих жителей района.</w:t>
      </w:r>
    </w:p>
    <w:p w:rsidR="00B840D3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На прием к главе управы обратились 7</w:t>
      </w:r>
      <w:r w:rsidR="00605577" w:rsidRPr="008023D2">
        <w:rPr>
          <w:rFonts w:ascii="Times New Roman" w:hAnsi="Times New Roman" w:cs="Times New Roman"/>
          <w:sz w:val="28"/>
          <w:szCs w:val="28"/>
        </w:rPr>
        <w:t>9</w:t>
      </w:r>
      <w:r w:rsidRPr="008023D2">
        <w:rPr>
          <w:rFonts w:ascii="Times New Roman" w:hAnsi="Times New Roman" w:cs="Times New Roman"/>
          <w:sz w:val="28"/>
          <w:szCs w:val="28"/>
        </w:rPr>
        <w:t xml:space="preserve"> жителя (</w:t>
      </w:r>
      <w:r w:rsidR="00605577" w:rsidRPr="008023D2">
        <w:rPr>
          <w:rFonts w:ascii="Times New Roman" w:hAnsi="Times New Roman" w:cs="Times New Roman"/>
          <w:sz w:val="28"/>
          <w:szCs w:val="28"/>
        </w:rPr>
        <w:t xml:space="preserve">на 6 человек больше чем в </w:t>
      </w:r>
      <w:r w:rsidRPr="008023D2">
        <w:rPr>
          <w:rFonts w:ascii="Times New Roman" w:hAnsi="Times New Roman" w:cs="Times New Roman"/>
          <w:sz w:val="28"/>
          <w:szCs w:val="28"/>
        </w:rPr>
        <w:t>201</w:t>
      </w:r>
      <w:r w:rsidR="00605577" w:rsidRPr="008023D2">
        <w:rPr>
          <w:rFonts w:ascii="Times New Roman" w:hAnsi="Times New Roman" w:cs="Times New Roman"/>
          <w:sz w:val="28"/>
          <w:szCs w:val="28"/>
        </w:rPr>
        <w:t>5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</w:t>
      </w:r>
      <w:r w:rsidR="00605577" w:rsidRPr="008023D2">
        <w:rPr>
          <w:rFonts w:ascii="Times New Roman" w:hAnsi="Times New Roman" w:cs="Times New Roman"/>
          <w:sz w:val="28"/>
          <w:szCs w:val="28"/>
        </w:rPr>
        <w:t>у</w:t>
      </w:r>
      <w:r w:rsidRPr="008023D2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7F6BD9" w:rsidRPr="008023D2">
        <w:rPr>
          <w:rFonts w:ascii="Times New Roman" w:hAnsi="Times New Roman" w:cs="Times New Roman"/>
          <w:sz w:val="28"/>
          <w:szCs w:val="28"/>
        </w:rPr>
        <w:t>25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7F6BD9" w:rsidRPr="008023D2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8023D2">
        <w:rPr>
          <w:rFonts w:ascii="Times New Roman" w:hAnsi="Times New Roman" w:cs="Times New Roman"/>
          <w:sz w:val="28"/>
          <w:szCs w:val="28"/>
        </w:rPr>
        <w:t>реш</w:t>
      </w:r>
      <w:r w:rsidR="007F6BD9" w:rsidRPr="008023D2">
        <w:rPr>
          <w:rFonts w:ascii="Times New Roman" w:hAnsi="Times New Roman" w:cs="Times New Roman"/>
          <w:sz w:val="28"/>
          <w:szCs w:val="28"/>
        </w:rPr>
        <w:t>ено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7F6BD9" w:rsidRPr="008023D2">
        <w:rPr>
          <w:rFonts w:ascii="Times New Roman" w:hAnsi="Times New Roman" w:cs="Times New Roman"/>
          <w:sz w:val="28"/>
          <w:szCs w:val="28"/>
        </w:rPr>
        <w:t>положительно и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7F6BD9" w:rsidRPr="008023D2">
        <w:rPr>
          <w:rFonts w:ascii="Times New Roman" w:hAnsi="Times New Roman" w:cs="Times New Roman"/>
          <w:sz w:val="28"/>
          <w:szCs w:val="28"/>
        </w:rPr>
        <w:t xml:space="preserve">43 человека </w:t>
      </w:r>
      <w:r w:rsidRPr="008023D2">
        <w:rPr>
          <w:rFonts w:ascii="Times New Roman" w:hAnsi="Times New Roman" w:cs="Times New Roman"/>
          <w:sz w:val="28"/>
          <w:szCs w:val="28"/>
        </w:rPr>
        <w:t>получили разъяснения</w:t>
      </w:r>
      <w:r w:rsidR="007F6BD9" w:rsidRPr="008023D2">
        <w:rPr>
          <w:rFonts w:ascii="Times New Roman" w:hAnsi="Times New Roman" w:cs="Times New Roman"/>
          <w:sz w:val="28"/>
          <w:szCs w:val="28"/>
        </w:rPr>
        <w:t>.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За 201</w:t>
      </w:r>
      <w:r w:rsidR="003A77C2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  на Портал «Москва. Наш город»  поступило </w:t>
      </w:r>
      <w:r w:rsidR="003A77C2" w:rsidRPr="008023D2">
        <w:rPr>
          <w:rFonts w:ascii="Times New Roman" w:hAnsi="Times New Roman" w:cs="Times New Roman"/>
          <w:sz w:val="28"/>
          <w:szCs w:val="28"/>
        </w:rPr>
        <w:t>7 395</w:t>
      </w:r>
      <w:r w:rsidRPr="008023D2">
        <w:rPr>
          <w:rFonts w:ascii="Times New Roman" w:hAnsi="Times New Roman" w:cs="Times New Roman"/>
          <w:sz w:val="28"/>
          <w:szCs w:val="28"/>
        </w:rPr>
        <w:t xml:space="preserve">  обращений жителей района</w:t>
      </w:r>
      <w:r w:rsidR="00863794">
        <w:rPr>
          <w:rFonts w:ascii="Times New Roman" w:hAnsi="Times New Roman" w:cs="Times New Roman"/>
          <w:sz w:val="28"/>
          <w:szCs w:val="28"/>
        </w:rPr>
        <w:t xml:space="preserve"> (на 1 271 обращение больше чем в 2015 году)</w:t>
      </w:r>
      <w:r w:rsidRPr="008023D2">
        <w:rPr>
          <w:rFonts w:ascii="Times New Roman" w:hAnsi="Times New Roman" w:cs="Times New Roman"/>
          <w:sz w:val="28"/>
          <w:szCs w:val="28"/>
        </w:rPr>
        <w:t>.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Из них: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A77C2" w:rsidRPr="008023D2">
        <w:rPr>
          <w:rFonts w:ascii="Times New Roman" w:hAnsi="Times New Roman" w:cs="Times New Roman"/>
          <w:sz w:val="28"/>
          <w:szCs w:val="28"/>
        </w:rPr>
        <w:t>3 181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49C9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 по разделу «Дворы»;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3A77C2" w:rsidRPr="008023D2">
        <w:rPr>
          <w:rFonts w:ascii="Times New Roman" w:hAnsi="Times New Roman" w:cs="Times New Roman"/>
          <w:sz w:val="28"/>
          <w:szCs w:val="28"/>
        </w:rPr>
        <w:t>3 908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– по разделу  «Дома»;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186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– «Дороги»;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28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обращений – «Торговля»;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7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F049C9" w:rsidRPr="008023D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8023D2">
        <w:rPr>
          <w:rFonts w:ascii="Times New Roman" w:hAnsi="Times New Roman" w:cs="Times New Roman"/>
          <w:sz w:val="28"/>
          <w:szCs w:val="28"/>
        </w:rPr>
        <w:t>– «Транспорт»;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24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49C9" w:rsidRPr="008023D2">
        <w:rPr>
          <w:rFonts w:ascii="Times New Roman" w:hAnsi="Times New Roman" w:cs="Times New Roman"/>
          <w:sz w:val="28"/>
          <w:szCs w:val="28"/>
        </w:rPr>
        <w:t>я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«Парки, скверы, ООПТ»;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61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49C9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– «Городские объекты». 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        Количество ответов с нарушением регламентного срока подготовки ответов</w:t>
      </w:r>
      <w:r w:rsidR="00A06CA7">
        <w:rPr>
          <w:rFonts w:ascii="Times New Roman" w:hAnsi="Times New Roman" w:cs="Times New Roman"/>
          <w:sz w:val="28"/>
          <w:szCs w:val="28"/>
        </w:rPr>
        <w:t>,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A06CA7">
        <w:rPr>
          <w:rFonts w:ascii="Times New Roman" w:hAnsi="Times New Roman" w:cs="Times New Roman"/>
          <w:sz w:val="28"/>
          <w:szCs w:val="28"/>
        </w:rPr>
        <w:t>из них</w:t>
      </w:r>
      <w:r w:rsidRPr="008023D2">
        <w:rPr>
          <w:rFonts w:ascii="Times New Roman" w:hAnsi="Times New Roman" w:cs="Times New Roman"/>
          <w:sz w:val="28"/>
          <w:szCs w:val="28"/>
        </w:rPr>
        <w:t>: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 - </w:t>
      </w:r>
      <w:r w:rsidR="00733C5C" w:rsidRPr="008023D2">
        <w:rPr>
          <w:rFonts w:ascii="Times New Roman" w:hAnsi="Times New Roman" w:cs="Times New Roman"/>
          <w:sz w:val="28"/>
          <w:szCs w:val="28"/>
        </w:rPr>
        <w:t>11</w:t>
      </w:r>
      <w:r w:rsidRPr="008023D2">
        <w:rPr>
          <w:rFonts w:ascii="Times New Roman" w:hAnsi="Times New Roman" w:cs="Times New Roman"/>
          <w:sz w:val="28"/>
          <w:szCs w:val="28"/>
        </w:rPr>
        <w:t xml:space="preserve">, представленных в разделе «Дворовая территория», 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7</w:t>
      </w:r>
      <w:r w:rsidRPr="008023D2">
        <w:rPr>
          <w:rFonts w:ascii="Times New Roman" w:hAnsi="Times New Roman" w:cs="Times New Roman"/>
          <w:sz w:val="28"/>
          <w:szCs w:val="28"/>
        </w:rPr>
        <w:t xml:space="preserve">, в разделе «Дома», </w:t>
      </w:r>
    </w:p>
    <w:p w:rsidR="008F4859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- </w:t>
      </w:r>
      <w:r w:rsidR="00733C5C" w:rsidRPr="008023D2">
        <w:rPr>
          <w:rFonts w:ascii="Times New Roman" w:hAnsi="Times New Roman" w:cs="Times New Roman"/>
          <w:sz w:val="28"/>
          <w:szCs w:val="28"/>
        </w:rPr>
        <w:t>1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049C9" w:rsidRPr="008023D2">
        <w:rPr>
          <w:rFonts w:ascii="Times New Roman" w:hAnsi="Times New Roman" w:cs="Times New Roman"/>
          <w:sz w:val="28"/>
          <w:szCs w:val="28"/>
        </w:rPr>
        <w:t>«Д</w:t>
      </w:r>
      <w:r w:rsidRPr="008023D2">
        <w:rPr>
          <w:rFonts w:ascii="Times New Roman" w:hAnsi="Times New Roman" w:cs="Times New Roman"/>
          <w:sz w:val="28"/>
          <w:szCs w:val="28"/>
        </w:rPr>
        <w:t>ороги</w:t>
      </w:r>
      <w:r w:rsidR="00F049C9" w:rsidRPr="008023D2">
        <w:rPr>
          <w:rFonts w:ascii="Times New Roman" w:hAnsi="Times New Roman" w:cs="Times New Roman"/>
          <w:sz w:val="28"/>
          <w:szCs w:val="28"/>
        </w:rPr>
        <w:t>».</w:t>
      </w:r>
      <w:r w:rsidRPr="0080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A7" w:rsidRPr="008023D2" w:rsidRDefault="00A06CA7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ответов с нарушением сроков </w:t>
      </w:r>
      <w:r w:rsidR="00F113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F113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2015 годом уменьшилось на 10.</w:t>
      </w:r>
    </w:p>
    <w:p w:rsidR="008F4859" w:rsidRPr="008023D2" w:rsidRDefault="008F4859" w:rsidP="008023D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023D2">
        <w:rPr>
          <w:rFonts w:ascii="Times New Roman" w:hAnsi="Times New Roman" w:cs="Times New Roman"/>
          <w:sz w:val="28"/>
          <w:szCs w:val="28"/>
        </w:rPr>
        <w:tab/>
        <w:t xml:space="preserve">В отчетный период было выполнено </w:t>
      </w:r>
      <w:r w:rsidR="00733C5C" w:rsidRPr="008023D2">
        <w:rPr>
          <w:rFonts w:ascii="Times New Roman" w:hAnsi="Times New Roman" w:cs="Times New Roman"/>
          <w:sz w:val="28"/>
          <w:szCs w:val="28"/>
        </w:rPr>
        <w:t>378</w:t>
      </w:r>
      <w:r w:rsidRPr="008023D2">
        <w:rPr>
          <w:rFonts w:ascii="Times New Roman" w:hAnsi="Times New Roman" w:cs="Times New Roman"/>
          <w:sz w:val="28"/>
          <w:szCs w:val="28"/>
        </w:rPr>
        <w:t xml:space="preserve"> обещаний по устранению нарушений. </w:t>
      </w:r>
    </w:p>
    <w:p w:rsidR="00B840D3" w:rsidRPr="008023D2" w:rsidRDefault="008F4859" w:rsidP="008023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33C5C" w:rsidRPr="008023D2">
        <w:rPr>
          <w:rFonts w:ascii="Times New Roman" w:hAnsi="Times New Roman" w:cs="Times New Roman"/>
          <w:sz w:val="28"/>
          <w:szCs w:val="28"/>
        </w:rPr>
        <w:t>Также в 2016 году на Портал поступило 2</w:t>
      </w:r>
      <w:r w:rsidR="00733C5C" w:rsidRPr="0080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5C" w:rsidRPr="008023D2">
        <w:rPr>
          <w:rFonts w:ascii="Times New Roman" w:hAnsi="Times New Roman" w:cs="Times New Roman"/>
          <w:sz w:val="28"/>
          <w:szCs w:val="28"/>
        </w:rPr>
        <w:t>сигнала о местах скопления мигрантов в нежилом фонде и 7 сигналов – в жилом фонде (сигналы комиссионным обследованием не подтвердились).</w:t>
      </w:r>
    </w:p>
    <w:p w:rsidR="006D3B50" w:rsidRPr="008023D2" w:rsidRDefault="006D3B50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В рамках, возложенных полномочий, управа района Царицыно  осуществляла деятельность по подготовке и организации в проведении выборов </w:t>
      </w:r>
      <w:r w:rsidRPr="008023D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</w:t>
      </w:r>
      <w:r w:rsidRPr="008023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023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VII созыва</w:t>
      </w:r>
      <w:r w:rsidRPr="008023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023D2">
        <w:rPr>
          <w:rFonts w:ascii="Times New Roman" w:hAnsi="Times New Roman" w:cs="Times New Roman"/>
          <w:sz w:val="28"/>
          <w:szCs w:val="28"/>
        </w:rPr>
        <w:t>18 сентября 2016 года. Район</w:t>
      </w:r>
      <w:r w:rsidR="008023D2">
        <w:rPr>
          <w:rFonts w:ascii="Times New Roman" w:hAnsi="Times New Roman" w:cs="Times New Roman"/>
          <w:sz w:val="28"/>
          <w:szCs w:val="28"/>
        </w:rPr>
        <w:t xml:space="preserve"> Царицыно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входил в </w:t>
      </w:r>
      <w:r w:rsidR="001233BC" w:rsidRPr="008023D2">
        <w:rPr>
          <w:rFonts w:ascii="Times New Roman" w:hAnsi="Times New Roman" w:cs="Times New Roman"/>
          <w:sz w:val="28"/>
          <w:szCs w:val="28"/>
        </w:rPr>
        <w:t xml:space="preserve">одномандатный  </w:t>
      </w:r>
      <w:r w:rsidRPr="008023D2">
        <w:rPr>
          <w:rFonts w:ascii="Times New Roman" w:hAnsi="Times New Roman" w:cs="Times New Roman"/>
          <w:sz w:val="28"/>
          <w:szCs w:val="28"/>
        </w:rPr>
        <w:t>203 Орехово-Борисовский избирательный округ. В районе функционировали 35 участковых избирательных комиссий, в числе которых 2 – закрытых. 33 участковых комиссии были обеспечены надлежащим оборудованием и необходимыми материалами.</w:t>
      </w:r>
    </w:p>
    <w:p w:rsidR="006D3B50" w:rsidRPr="008023D2" w:rsidRDefault="006D3B50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 xml:space="preserve">Численность избирателей, включенных в список района Царицыно составляла 73 тысячи 273 человека.  В выборах  </w:t>
      </w:r>
      <w:r w:rsidRPr="008023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</w:t>
      </w:r>
      <w:r w:rsidRPr="008023D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023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VII созыва</w:t>
      </w:r>
      <w:r w:rsidRPr="008023D2">
        <w:rPr>
          <w:rFonts w:ascii="Times New Roman" w:hAnsi="Times New Roman" w:cs="Times New Roman"/>
          <w:sz w:val="28"/>
          <w:szCs w:val="28"/>
        </w:rPr>
        <w:t xml:space="preserve"> приняли участие 32,71 % избирателей района Царицыно. </w:t>
      </w:r>
    </w:p>
    <w:p w:rsidR="00DD5566" w:rsidRPr="008023D2" w:rsidRDefault="006D3B50" w:rsidP="008023D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По итогам голосования</w:t>
      </w:r>
      <w:r w:rsidR="00DD5566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 xml:space="preserve">по </w:t>
      </w:r>
      <w:r w:rsidR="001233BC" w:rsidRPr="008023D2">
        <w:rPr>
          <w:rFonts w:ascii="Times New Roman" w:hAnsi="Times New Roman" w:cs="Times New Roman"/>
          <w:sz w:val="28"/>
          <w:szCs w:val="28"/>
        </w:rPr>
        <w:t xml:space="preserve">району Царицыно </w:t>
      </w:r>
      <w:r w:rsidR="00DD5566" w:rsidRPr="008023D2">
        <w:rPr>
          <w:rFonts w:ascii="Times New Roman" w:hAnsi="Times New Roman" w:cs="Times New Roman"/>
          <w:sz w:val="28"/>
          <w:szCs w:val="28"/>
        </w:rPr>
        <w:t xml:space="preserve">был избран </w:t>
      </w:r>
      <w:r w:rsidR="001233BC" w:rsidRPr="008023D2">
        <w:rPr>
          <w:rFonts w:ascii="Times New Roman" w:hAnsi="Times New Roman" w:cs="Times New Roman"/>
          <w:sz w:val="28"/>
          <w:szCs w:val="28"/>
        </w:rPr>
        <w:t xml:space="preserve">депутат – Духанина Любовь Николаевна с результатом </w:t>
      </w:r>
      <w:r w:rsidR="008023D2" w:rsidRPr="008023D2">
        <w:rPr>
          <w:rFonts w:ascii="Times New Roman" w:hAnsi="Times New Roman" w:cs="Times New Roman"/>
          <w:sz w:val="28"/>
          <w:szCs w:val="28"/>
        </w:rPr>
        <w:t xml:space="preserve">34,5 </w:t>
      </w:r>
      <w:r w:rsidR="001233BC" w:rsidRPr="008023D2">
        <w:rPr>
          <w:rFonts w:ascii="Times New Roman" w:hAnsi="Times New Roman" w:cs="Times New Roman"/>
          <w:sz w:val="28"/>
          <w:szCs w:val="28"/>
        </w:rPr>
        <w:t>%</w:t>
      </w:r>
      <w:r w:rsidR="001233BC" w:rsidRPr="00802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33BC" w:rsidRPr="008023D2">
        <w:rPr>
          <w:rFonts w:ascii="Times New Roman" w:hAnsi="Times New Roman" w:cs="Times New Roman"/>
          <w:sz w:val="28"/>
          <w:szCs w:val="28"/>
        </w:rPr>
        <w:t>и по партийным спискам с результатом 38,88 % избрана ВПП «Единая Россия».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733C5C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307709" w:rsidRPr="008023D2">
        <w:rPr>
          <w:rFonts w:ascii="Times New Roman" w:hAnsi="Times New Roman" w:cs="Times New Roman"/>
          <w:sz w:val="28"/>
          <w:szCs w:val="28"/>
        </w:rPr>
        <w:t>П</w:t>
      </w:r>
      <w:r w:rsidRPr="008023D2">
        <w:rPr>
          <w:rFonts w:ascii="Times New Roman" w:hAnsi="Times New Roman" w:cs="Times New Roman"/>
          <w:sz w:val="28"/>
          <w:szCs w:val="28"/>
        </w:rPr>
        <w:t xml:space="preserve">ортале «Активный гражданин» </w:t>
      </w:r>
      <w:r w:rsidR="00F049C9" w:rsidRPr="008023D2">
        <w:rPr>
          <w:rFonts w:ascii="Times New Roman" w:hAnsi="Times New Roman" w:cs="Times New Roman"/>
          <w:sz w:val="28"/>
          <w:szCs w:val="28"/>
        </w:rPr>
        <w:t>проведен</w:t>
      </w:r>
      <w:r w:rsidR="00307709" w:rsidRPr="008023D2">
        <w:rPr>
          <w:rFonts w:ascii="Times New Roman" w:hAnsi="Times New Roman" w:cs="Times New Roman"/>
          <w:sz w:val="28"/>
          <w:szCs w:val="28"/>
        </w:rPr>
        <w:t>о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F049C9" w:rsidRPr="008023D2">
        <w:rPr>
          <w:rFonts w:ascii="Times New Roman" w:hAnsi="Times New Roman" w:cs="Times New Roman"/>
          <w:sz w:val="28"/>
          <w:szCs w:val="28"/>
        </w:rPr>
        <w:t>я</w:t>
      </w:r>
      <w:r w:rsidR="00307709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Pr="008023D2">
        <w:rPr>
          <w:rFonts w:ascii="Times New Roman" w:hAnsi="Times New Roman" w:cs="Times New Roman"/>
          <w:sz w:val="28"/>
          <w:szCs w:val="28"/>
        </w:rPr>
        <w:t xml:space="preserve">о месте проведения </w:t>
      </w:r>
      <w:r w:rsidR="00733C5C" w:rsidRPr="008023D2">
        <w:rPr>
          <w:rFonts w:ascii="Times New Roman" w:hAnsi="Times New Roman" w:cs="Times New Roman"/>
          <w:sz w:val="28"/>
          <w:szCs w:val="28"/>
        </w:rPr>
        <w:t>субботников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районе Царицыно</w:t>
      </w:r>
      <w:r w:rsidR="00733C5C" w:rsidRPr="008023D2">
        <w:rPr>
          <w:rFonts w:ascii="Times New Roman" w:hAnsi="Times New Roman" w:cs="Times New Roman"/>
          <w:sz w:val="28"/>
          <w:szCs w:val="28"/>
        </w:rPr>
        <w:t>. Также жители через Портал решали</w:t>
      </w:r>
      <w:r w:rsidR="00F049C9" w:rsidRPr="008023D2">
        <w:rPr>
          <w:rFonts w:ascii="Times New Roman" w:hAnsi="Times New Roman" w:cs="Times New Roman"/>
          <w:sz w:val="28"/>
          <w:szCs w:val="28"/>
        </w:rPr>
        <w:t>,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 какие темы будут обсуждаться на встречах главы управы с населением и какие кружки необходимо открыть для детей на базе ГБУ ЦД «Личность».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голосовани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ях принимало </w:t>
      </w:r>
      <w:r w:rsidRPr="008023D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07709" w:rsidRPr="008023D2">
        <w:rPr>
          <w:rFonts w:ascii="Times New Roman" w:hAnsi="Times New Roman" w:cs="Times New Roman"/>
          <w:sz w:val="28"/>
          <w:szCs w:val="28"/>
        </w:rPr>
        <w:t>около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 </w:t>
      </w:r>
      <w:r w:rsidR="00307709" w:rsidRPr="008023D2">
        <w:rPr>
          <w:rFonts w:ascii="Times New Roman" w:hAnsi="Times New Roman" w:cs="Times New Roman"/>
          <w:sz w:val="28"/>
          <w:szCs w:val="28"/>
        </w:rPr>
        <w:t>1 800</w:t>
      </w:r>
      <w:r w:rsidR="00733C5C" w:rsidRPr="008023D2">
        <w:rPr>
          <w:rFonts w:ascii="Times New Roman" w:hAnsi="Times New Roman" w:cs="Times New Roman"/>
          <w:sz w:val="28"/>
          <w:szCs w:val="28"/>
        </w:rPr>
        <w:t xml:space="preserve"> жителя района, по решению большинства голосов принималось решение, все итоги голосований размещены на официальном сайте управы района Царицыно.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733C5C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районная газета «Царицынский вестник» </w:t>
      </w:r>
      <w:r w:rsidR="00733C5C" w:rsidRPr="008023D2">
        <w:rPr>
          <w:rFonts w:ascii="Times New Roman" w:hAnsi="Times New Roman" w:cs="Times New Roman"/>
          <w:sz w:val="28"/>
          <w:szCs w:val="28"/>
        </w:rPr>
        <w:t>продолжает свою работу</w:t>
      </w:r>
      <w:r w:rsidRPr="008023D2">
        <w:rPr>
          <w:rFonts w:ascii="Times New Roman" w:hAnsi="Times New Roman" w:cs="Times New Roman"/>
          <w:sz w:val="28"/>
          <w:szCs w:val="28"/>
        </w:rPr>
        <w:t xml:space="preserve"> в электронн</w:t>
      </w:r>
      <w:r w:rsidR="00733C5C" w:rsidRPr="008023D2">
        <w:rPr>
          <w:rFonts w:ascii="Times New Roman" w:hAnsi="Times New Roman" w:cs="Times New Roman"/>
          <w:sz w:val="28"/>
          <w:szCs w:val="28"/>
        </w:rPr>
        <w:t>ом</w:t>
      </w:r>
      <w:r w:rsidRPr="008023D2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733C5C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и находится в общем доступе в сети «Интернет». Информация о жизни района, округа и города обновляется в постоянном режиме. В интернет-газете в течени</w:t>
      </w:r>
      <w:r w:rsidR="00EE7E72" w:rsidRPr="008023D2">
        <w:rPr>
          <w:rFonts w:ascii="Times New Roman" w:hAnsi="Times New Roman" w:cs="Times New Roman"/>
          <w:sz w:val="28"/>
          <w:szCs w:val="28"/>
        </w:rPr>
        <w:t>е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года опубликовывались интервью с главой управы и заместителями, а также руководителя районных служб, информация о работе с общественными советниками, о деятельности Молодежной палаты. </w:t>
      </w:r>
    </w:p>
    <w:p w:rsidR="008F4859" w:rsidRPr="008023D2" w:rsidRDefault="008F4859" w:rsidP="008023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3D2">
        <w:rPr>
          <w:rFonts w:ascii="Times New Roman" w:hAnsi="Times New Roman" w:cs="Times New Roman"/>
          <w:sz w:val="28"/>
          <w:szCs w:val="28"/>
        </w:rPr>
        <w:t>В 201</w:t>
      </w:r>
      <w:r w:rsidR="00F049C9" w:rsidRPr="008023D2">
        <w:rPr>
          <w:rFonts w:ascii="Times New Roman" w:hAnsi="Times New Roman" w:cs="Times New Roman"/>
          <w:sz w:val="28"/>
          <w:szCs w:val="28"/>
        </w:rPr>
        <w:t>6</w:t>
      </w:r>
      <w:r w:rsidRPr="008023D2">
        <w:rPr>
          <w:rFonts w:ascii="Times New Roman" w:hAnsi="Times New Roman" w:cs="Times New Roman"/>
          <w:sz w:val="28"/>
          <w:szCs w:val="28"/>
        </w:rPr>
        <w:t xml:space="preserve"> году в окружной газете «Южные горизонты» были различные публикации о районе Царицыно, о деятельности досугового учреждения и проведении праздничных мероприятий, о благоустройстве территор</w:t>
      </w:r>
      <w:r w:rsidR="008023D2">
        <w:rPr>
          <w:rFonts w:ascii="Times New Roman" w:hAnsi="Times New Roman" w:cs="Times New Roman"/>
          <w:sz w:val="28"/>
          <w:szCs w:val="28"/>
        </w:rPr>
        <w:t>ии в рамках городских программ.</w:t>
      </w:r>
    </w:p>
    <w:p w:rsidR="008F4859" w:rsidRPr="008023D2" w:rsidRDefault="008F4859" w:rsidP="008023D2">
      <w:pPr>
        <w:tabs>
          <w:tab w:val="left" w:pos="909"/>
        </w:tabs>
        <w:spacing w:line="276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F4859" w:rsidRPr="008023D2" w:rsidRDefault="008F4859" w:rsidP="008023D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4859" w:rsidRPr="000D3F5A" w:rsidRDefault="008F4859" w:rsidP="000D3F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23D2">
        <w:rPr>
          <w:rFonts w:ascii="Times New Roman" w:hAnsi="Times New Roman" w:cs="Times New Roman"/>
          <w:b/>
          <w:sz w:val="28"/>
          <w:szCs w:val="28"/>
        </w:rPr>
        <w:t>Глава управы                                                                                С.А. Белов</w:t>
      </w:r>
    </w:p>
    <w:sectPr w:rsidR="008F4859" w:rsidRPr="000D3F5A" w:rsidSect="000D3F5A">
      <w:footerReference w:type="default" r:id="rId9"/>
      <w:pgSz w:w="11906" w:h="16838"/>
      <w:pgMar w:top="568" w:right="850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1" w:rsidRDefault="00E83861" w:rsidP="00DE2DFA">
      <w:r>
        <w:separator/>
      </w:r>
    </w:p>
  </w:endnote>
  <w:endnote w:type="continuationSeparator" w:id="0">
    <w:p w:rsidR="00E83861" w:rsidRDefault="00E83861" w:rsidP="00D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4024"/>
      <w:docPartObj>
        <w:docPartGallery w:val="Page Numbers (Bottom of Page)"/>
        <w:docPartUnique/>
      </w:docPartObj>
    </w:sdtPr>
    <w:sdtEndPr/>
    <w:sdtContent>
      <w:p w:rsidR="00813A74" w:rsidRDefault="00813A7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A74" w:rsidRDefault="00813A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1" w:rsidRDefault="00E83861" w:rsidP="00DE2DFA">
      <w:r>
        <w:separator/>
      </w:r>
    </w:p>
  </w:footnote>
  <w:footnote w:type="continuationSeparator" w:id="0">
    <w:p w:rsidR="00E83861" w:rsidRDefault="00E83861" w:rsidP="00DE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2455"/>
    <w:multiLevelType w:val="hybridMultilevel"/>
    <w:tmpl w:val="D476451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13167299"/>
    <w:multiLevelType w:val="hybridMultilevel"/>
    <w:tmpl w:val="52EEF01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2D9C"/>
    <w:multiLevelType w:val="hybridMultilevel"/>
    <w:tmpl w:val="0276A2D8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404C34"/>
    <w:multiLevelType w:val="hybridMultilevel"/>
    <w:tmpl w:val="42E823AA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7A2"/>
    <w:multiLevelType w:val="hybridMultilevel"/>
    <w:tmpl w:val="865852D0"/>
    <w:lvl w:ilvl="0" w:tplc="10FA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14550"/>
    <w:multiLevelType w:val="hybridMultilevel"/>
    <w:tmpl w:val="4ED84032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4F4B3E8C"/>
    <w:multiLevelType w:val="hybridMultilevel"/>
    <w:tmpl w:val="7BDC2B8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9709F"/>
    <w:multiLevelType w:val="hybridMultilevel"/>
    <w:tmpl w:val="B8BA382E"/>
    <w:lvl w:ilvl="0" w:tplc="E00E1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A53B81"/>
    <w:multiLevelType w:val="hybridMultilevel"/>
    <w:tmpl w:val="EB107430"/>
    <w:lvl w:ilvl="0" w:tplc="E00E195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7196625F"/>
    <w:multiLevelType w:val="hybridMultilevel"/>
    <w:tmpl w:val="50EE50C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2331"/>
    <w:multiLevelType w:val="hybridMultilevel"/>
    <w:tmpl w:val="B53C2D9E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257EE"/>
    <w:multiLevelType w:val="hybridMultilevel"/>
    <w:tmpl w:val="33861946"/>
    <w:lvl w:ilvl="0" w:tplc="9868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84296C"/>
    <w:multiLevelType w:val="hybridMultilevel"/>
    <w:tmpl w:val="A46C35E6"/>
    <w:lvl w:ilvl="0" w:tplc="E00E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A9"/>
    <w:rsid w:val="0001209B"/>
    <w:rsid w:val="00015777"/>
    <w:rsid w:val="00035B0B"/>
    <w:rsid w:val="000368B4"/>
    <w:rsid w:val="00070D9E"/>
    <w:rsid w:val="00074FF3"/>
    <w:rsid w:val="00076BF4"/>
    <w:rsid w:val="00080694"/>
    <w:rsid w:val="00091ADF"/>
    <w:rsid w:val="000A3016"/>
    <w:rsid w:val="000A3523"/>
    <w:rsid w:val="000A6171"/>
    <w:rsid w:val="000A7F28"/>
    <w:rsid w:val="000B11F1"/>
    <w:rsid w:val="000B123C"/>
    <w:rsid w:val="000B73CA"/>
    <w:rsid w:val="000C061E"/>
    <w:rsid w:val="000C291B"/>
    <w:rsid w:val="000D3F5A"/>
    <w:rsid w:val="000D7932"/>
    <w:rsid w:val="000E29E5"/>
    <w:rsid w:val="000F4529"/>
    <w:rsid w:val="00110BC7"/>
    <w:rsid w:val="00112CF4"/>
    <w:rsid w:val="00114EE0"/>
    <w:rsid w:val="001233BC"/>
    <w:rsid w:val="00130EAF"/>
    <w:rsid w:val="00131A11"/>
    <w:rsid w:val="00143929"/>
    <w:rsid w:val="00155625"/>
    <w:rsid w:val="00163631"/>
    <w:rsid w:val="00172D14"/>
    <w:rsid w:val="00185ED0"/>
    <w:rsid w:val="001A4538"/>
    <w:rsid w:val="001A4632"/>
    <w:rsid w:val="001C1665"/>
    <w:rsid w:val="001C37AB"/>
    <w:rsid w:val="001D3963"/>
    <w:rsid w:val="001E056C"/>
    <w:rsid w:val="001F003E"/>
    <w:rsid w:val="002002DA"/>
    <w:rsid w:val="00203ACD"/>
    <w:rsid w:val="002235B8"/>
    <w:rsid w:val="00280253"/>
    <w:rsid w:val="00282514"/>
    <w:rsid w:val="00296E29"/>
    <w:rsid w:val="002A366A"/>
    <w:rsid w:val="002A7CB3"/>
    <w:rsid w:val="002B2437"/>
    <w:rsid w:val="002B2CA7"/>
    <w:rsid w:val="002B3827"/>
    <w:rsid w:val="002C1AFB"/>
    <w:rsid w:val="002C38A9"/>
    <w:rsid w:val="002D3E07"/>
    <w:rsid w:val="002D5C33"/>
    <w:rsid w:val="002F4E0D"/>
    <w:rsid w:val="002F63A4"/>
    <w:rsid w:val="00301FDB"/>
    <w:rsid w:val="00307709"/>
    <w:rsid w:val="00335753"/>
    <w:rsid w:val="00340739"/>
    <w:rsid w:val="00343FCD"/>
    <w:rsid w:val="003468A5"/>
    <w:rsid w:val="00350A5D"/>
    <w:rsid w:val="00353C82"/>
    <w:rsid w:val="00354B2C"/>
    <w:rsid w:val="00356164"/>
    <w:rsid w:val="0036150A"/>
    <w:rsid w:val="00361585"/>
    <w:rsid w:val="00365558"/>
    <w:rsid w:val="0037613E"/>
    <w:rsid w:val="00380FD0"/>
    <w:rsid w:val="003A00A1"/>
    <w:rsid w:val="003A6801"/>
    <w:rsid w:val="003A70E4"/>
    <w:rsid w:val="003A77C2"/>
    <w:rsid w:val="003B5C69"/>
    <w:rsid w:val="003B5D1F"/>
    <w:rsid w:val="003B6ED1"/>
    <w:rsid w:val="003B76F0"/>
    <w:rsid w:val="003C24CE"/>
    <w:rsid w:val="003C7859"/>
    <w:rsid w:val="003D069F"/>
    <w:rsid w:val="003D14FA"/>
    <w:rsid w:val="003E1817"/>
    <w:rsid w:val="003E67D6"/>
    <w:rsid w:val="00406B4F"/>
    <w:rsid w:val="0041192C"/>
    <w:rsid w:val="0044351C"/>
    <w:rsid w:val="00443865"/>
    <w:rsid w:val="00445EDB"/>
    <w:rsid w:val="0045085A"/>
    <w:rsid w:val="00475320"/>
    <w:rsid w:val="004823B4"/>
    <w:rsid w:val="00483E37"/>
    <w:rsid w:val="00484E2E"/>
    <w:rsid w:val="00492470"/>
    <w:rsid w:val="004A18F1"/>
    <w:rsid w:val="004A6000"/>
    <w:rsid w:val="004B0C09"/>
    <w:rsid w:val="004B4B51"/>
    <w:rsid w:val="004C26D7"/>
    <w:rsid w:val="004C6B3F"/>
    <w:rsid w:val="004D6E9A"/>
    <w:rsid w:val="004E2F24"/>
    <w:rsid w:val="004E655A"/>
    <w:rsid w:val="004E721A"/>
    <w:rsid w:val="005071CB"/>
    <w:rsid w:val="00513ED0"/>
    <w:rsid w:val="00513FA1"/>
    <w:rsid w:val="005327AC"/>
    <w:rsid w:val="00545930"/>
    <w:rsid w:val="005531AC"/>
    <w:rsid w:val="00554760"/>
    <w:rsid w:val="0057671D"/>
    <w:rsid w:val="00591C5C"/>
    <w:rsid w:val="005949F2"/>
    <w:rsid w:val="00595E17"/>
    <w:rsid w:val="005A11C3"/>
    <w:rsid w:val="005A7888"/>
    <w:rsid w:val="005B0746"/>
    <w:rsid w:val="005B63CC"/>
    <w:rsid w:val="005C0F6E"/>
    <w:rsid w:val="005C5C24"/>
    <w:rsid w:val="005C6708"/>
    <w:rsid w:val="005C7048"/>
    <w:rsid w:val="005D1CFE"/>
    <w:rsid w:val="005D40D2"/>
    <w:rsid w:val="005E43F9"/>
    <w:rsid w:val="00605577"/>
    <w:rsid w:val="00605EFE"/>
    <w:rsid w:val="006123B1"/>
    <w:rsid w:val="00615E6F"/>
    <w:rsid w:val="00627075"/>
    <w:rsid w:val="00630437"/>
    <w:rsid w:val="0063669A"/>
    <w:rsid w:val="0064033A"/>
    <w:rsid w:val="00644BDB"/>
    <w:rsid w:val="006472AD"/>
    <w:rsid w:val="006476CA"/>
    <w:rsid w:val="00661242"/>
    <w:rsid w:val="00675887"/>
    <w:rsid w:val="00682C44"/>
    <w:rsid w:val="00693A61"/>
    <w:rsid w:val="006A4889"/>
    <w:rsid w:val="006B1C24"/>
    <w:rsid w:val="006C0A86"/>
    <w:rsid w:val="006D3B50"/>
    <w:rsid w:val="006D5896"/>
    <w:rsid w:val="006D5957"/>
    <w:rsid w:val="006D7EB3"/>
    <w:rsid w:val="006E6EF0"/>
    <w:rsid w:val="006F06D8"/>
    <w:rsid w:val="006F3AE0"/>
    <w:rsid w:val="00702B80"/>
    <w:rsid w:val="0070753F"/>
    <w:rsid w:val="00716619"/>
    <w:rsid w:val="00717297"/>
    <w:rsid w:val="00720AE1"/>
    <w:rsid w:val="007211AD"/>
    <w:rsid w:val="00733C5C"/>
    <w:rsid w:val="0074263C"/>
    <w:rsid w:val="00752654"/>
    <w:rsid w:val="00765BD6"/>
    <w:rsid w:val="00775177"/>
    <w:rsid w:val="00775984"/>
    <w:rsid w:val="007A47C5"/>
    <w:rsid w:val="007B7FD9"/>
    <w:rsid w:val="007C3DA9"/>
    <w:rsid w:val="007E282B"/>
    <w:rsid w:val="007E50B4"/>
    <w:rsid w:val="007F2392"/>
    <w:rsid w:val="007F4093"/>
    <w:rsid w:val="007F6BD9"/>
    <w:rsid w:val="00801C32"/>
    <w:rsid w:val="008023D2"/>
    <w:rsid w:val="00803928"/>
    <w:rsid w:val="00807B76"/>
    <w:rsid w:val="00813A74"/>
    <w:rsid w:val="00815936"/>
    <w:rsid w:val="00815C46"/>
    <w:rsid w:val="008350CF"/>
    <w:rsid w:val="008358FC"/>
    <w:rsid w:val="00840F2A"/>
    <w:rsid w:val="008471B8"/>
    <w:rsid w:val="00851F70"/>
    <w:rsid w:val="0085760D"/>
    <w:rsid w:val="008616F0"/>
    <w:rsid w:val="00861FF4"/>
    <w:rsid w:val="00862C73"/>
    <w:rsid w:val="0086324C"/>
    <w:rsid w:val="00863794"/>
    <w:rsid w:val="00880319"/>
    <w:rsid w:val="00887508"/>
    <w:rsid w:val="008A2C59"/>
    <w:rsid w:val="008A3347"/>
    <w:rsid w:val="008B16A5"/>
    <w:rsid w:val="008C0F48"/>
    <w:rsid w:val="008C5864"/>
    <w:rsid w:val="008C7672"/>
    <w:rsid w:val="008D37F3"/>
    <w:rsid w:val="008D46D3"/>
    <w:rsid w:val="008D48C6"/>
    <w:rsid w:val="008F2338"/>
    <w:rsid w:val="008F4859"/>
    <w:rsid w:val="008F645F"/>
    <w:rsid w:val="00917CBF"/>
    <w:rsid w:val="009228D6"/>
    <w:rsid w:val="00932080"/>
    <w:rsid w:val="0094552B"/>
    <w:rsid w:val="00946F78"/>
    <w:rsid w:val="00947E47"/>
    <w:rsid w:val="00951E33"/>
    <w:rsid w:val="00954848"/>
    <w:rsid w:val="009604AF"/>
    <w:rsid w:val="00960D70"/>
    <w:rsid w:val="00964129"/>
    <w:rsid w:val="0096792B"/>
    <w:rsid w:val="00972198"/>
    <w:rsid w:val="00982A68"/>
    <w:rsid w:val="0098632E"/>
    <w:rsid w:val="00995317"/>
    <w:rsid w:val="009A6296"/>
    <w:rsid w:val="009B0DC6"/>
    <w:rsid w:val="009B20F1"/>
    <w:rsid w:val="009C2F6B"/>
    <w:rsid w:val="009C4E46"/>
    <w:rsid w:val="009C7FE5"/>
    <w:rsid w:val="009E3A23"/>
    <w:rsid w:val="009F0766"/>
    <w:rsid w:val="009F4ACD"/>
    <w:rsid w:val="00A066D3"/>
    <w:rsid w:val="00A06CA7"/>
    <w:rsid w:val="00A06D9C"/>
    <w:rsid w:val="00A06FC0"/>
    <w:rsid w:val="00A23572"/>
    <w:rsid w:val="00A2558B"/>
    <w:rsid w:val="00A3555A"/>
    <w:rsid w:val="00A47AF0"/>
    <w:rsid w:val="00A50306"/>
    <w:rsid w:val="00A57A37"/>
    <w:rsid w:val="00A63C32"/>
    <w:rsid w:val="00A65379"/>
    <w:rsid w:val="00A74738"/>
    <w:rsid w:val="00A75BD9"/>
    <w:rsid w:val="00A80E1A"/>
    <w:rsid w:val="00A818C6"/>
    <w:rsid w:val="00A82C2E"/>
    <w:rsid w:val="00A84A50"/>
    <w:rsid w:val="00A85372"/>
    <w:rsid w:val="00A85AD6"/>
    <w:rsid w:val="00A86DC9"/>
    <w:rsid w:val="00A86FEB"/>
    <w:rsid w:val="00A87258"/>
    <w:rsid w:val="00A96A82"/>
    <w:rsid w:val="00AA0114"/>
    <w:rsid w:val="00AB14B1"/>
    <w:rsid w:val="00AB6539"/>
    <w:rsid w:val="00AD17D8"/>
    <w:rsid w:val="00AD2912"/>
    <w:rsid w:val="00AD52D0"/>
    <w:rsid w:val="00AD5A39"/>
    <w:rsid w:val="00AE77EC"/>
    <w:rsid w:val="00AF28F2"/>
    <w:rsid w:val="00AF66B2"/>
    <w:rsid w:val="00AF774B"/>
    <w:rsid w:val="00B000E3"/>
    <w:rsid w:val="00B07E90"/>
    <w:rsid w:val="00B13C15"/>
    <w:rsid w:val="00B16936"/>
    <w:rsid w:val="00B176AE"/>
    <w:rsid w:val="00B22159"/>
    <w:rsid w:val="00B52EC6"/>
    <w:rsid w:val="00B56D00"/>
    <w:rsid w:val="00B5719D"/>
    <w:rsid w:val="00B62F29"/>
    <w:rsid w:val="00B63069"/>
    <w:rsid w:val="00B67E01"/>
    <w:rsid w:val="00B74AC2"/>
    <w:rsid w:val="00B840D3"/>
    <w:rsid w:val="00B87CE9"/>
    <w:rsid w:val="00B9680C"/>
    <w:rsid w:val="00BA3538"/>
    <w:rsid w:val="00BB14A5"/>
    <w:rsid w:val="00BC2A11"/>
    <w:rsid w:val="00BC428E"/>
    <w:rsid w:val="00BC5342"/>
    <w:rsid w:val="00BC5CF4"/>
    <w:rsid w:val="00BD2B12"/>
    <w:rsid w:val="00BE710D"/>
    <w:rsid w:val="00BF03BA"/>
    <w:rsid w:val="00C032AD"/>
    <w:rsid w:val="00C16328"/>
    <w:rsid w:val="00C20CCA"/>
    <w:rsid w:val="00C24859"/>
    <w:rsid w:val="00C379BC"/>
    <w:rsid w:val="00C509BC"/>
    <w:rsid w:val="00C53A94"/>
    <w:rsid w:val="00C85DB2"/>
    <w:rsid w:val="00CA123E"/>
    <w:rsid w:val="00CA188B"/>
    <w:rsid w:val="00CA5A2C"/>
    <w:rsid w:val="00CD1593"/>
    <w:rsid w:val="00CD4337"/>
    <w:rsid w:val="00CD59A7"/>
    <w:rsid w:val="00CF482B"/>
    <w:rsid w:val="00CF6430"/>
    <w:rsid w:val="00D077E2"/>
    <w:rsid w:val="00D10AF4"/>
    <w:rsid w:val="00D11883"/>
    <w:rsid w:val="00D31B7A"/>
    <w:rsid w:val="00D404EE"/>
    <w:rsid w:val="00D40FB4"/>
    <w:rsid w:val="00D452F9"/>
    <w:rsid w:val="00D45813"/>
    <w:rsid w:val="00D474D1"/>
    <w:rsid w:val="00D52CC5"/>
    <w:rsid w:val="00D62781"/>
    <w:rsid w:val="00D6472C"/>
    <w:rsid w:val="00D70AB8"/>
    <w:rsid w:val="00D774BC"/>
    <w:rsid w:val="00D777DF"/>
    <w:rsid w:val="00D8065E"/>
    <w:rsid w:val="00D847C6"/>
    <w:rsid w:val="00D90CCC"/>
    <w:rsid w:val="00D93CAB"/>
    <w:rsid w:val="00DA081A"/>
    <w:rsid w:val="00DA08CF"/>
    <w:rsid w:val="00DA1EB7"/>
    <w:rsid w:val="00DB3686"/>
    <w:rsid w:val="00DB5D4D"/>
    <w:rsid w:val="00DC78BF"/>
    <w:rsid w:val="00DD5566"/>
    <w:rsid w:val="00DD5D37"/>
    <w:rsid w:val="00DD7E9A"/>
    <w:rsid w:val="00DE2869"/>
    <w:rsid w:val="00DE2DFA"/>
    <w:rsid w:val="00DE4780"/>
    <w:rsid w:val="00DE712D"/>
    <w:rsid w:val="00E12D24"/>
    <w:rsid w:val="00E31912"/>
    <w:rsid w:val="00E31CB2"/>
    <w:rsid w:val="00E432E7"/>
    <w:rsid w:val="00E50DF6"/>
    <w:rsid w:val="00E56C75"/>
    <w:rsid w:val="00E57CDB"/>
    <w:rsid w:val="00E60C9C"/>
    <w:rsid w:val="00E62D24"/>
    <w:rsid w:val="00E63510"/>
    <w:rsid w:val="00E8035A"/>
    <w:rsid w:val="00E83861"/>
    <w:rsid w:val="00E84BB6"/>
    <w:rsid w:val="00E85306"/>
    <w:rsid w:val="00E90E5F"/>
    <w:rsid w:val="00E92FF9"/>
    <w:rsid w:val="00EA59C3"/>
    <w:rsid w:val="00EB28DF"/>
    <w:rsid w:val="00EB3385"/>
    <w:rsid w:val="00ED2077"/>
    <w:rsid w:val="00ED436C"/>
    <w:rsid w:val="00ED4E5A"/>
    <w:rsid w:val="00EE3412"/>
    <w:rsid w:val="00EE7E72"/>
    <w:rsid w:val="00EF01AA"/>
    <w:rsid w:val="00EF2E3E"/>
    <w:rsid w:val="00F03652"/>
    <w:rsid w:val="00F049C9"/>
    <w:rsid w:val="00F0706E"/>
    <w:rsid w:val="00F1137F"/>
    <w:rsid w:val="00F11D34"/>
    <w:rsid w:val="00F1359E"/>
    <w:rsid w:val="00F25F3C"/>
    <w:rsid w:val="00F31D94"/>
    <w:rsid w:val="00F46D93"/>
    <w:rsid w:val="00F46E9E"/>
    <w:rsid w:val="00F47B2C"/>
    <w:rsid w:val="00F47D8B"/>
    <w:rsid w:val="00F55B61"/>
    <w:rsid w:val="00F60F35"/>
    <w:rsid w:val="00F66205"/>
    <w:rsid w:val="00F83F01"/>
    <w:rsid w:val="00F91A17"/>
    <w:rsid w:val="00F9537F"/>
    <w:rsid w:val="00F96BB4"/>
    <w:rsid w:val="00F97DF5"/>
    <w:rsid w:val="00FA3140"/>
    <w:rsid w:val="00FA42A8"/>
    <w:rsid w:val="00FA689E"/>
    <w:rsid w:val="00FA7CA9"/>
    <w:rsid w:val="00FB3B27"/>
    <w:rsid w:val="00FC0950"/>
    <w:rsid w:val="00FC702E"/>
    <w:rsid w:val="00FD6661"/>
    <w:rsid w:val="00FD7C7C"/>
    <w:rsid w:val="00FE1481"/>
    <w:rsid w:val="00FE560F"/>
    <w:rsid w:val="00FE5A77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95317"/>
    <w:pPr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474D1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B87CE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4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3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301FD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1FDB"/>
    <w:rPr>
      <w:rFonts w:ascii="Cambria" w:eastAsia="Times New Roman" w:hAnsi="Cambria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721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E2D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2DFA"/>
  </w:style>
  <w:style w:type="paragraph" w:styleId="ac">
    <w:name w:val="footer"/>
    <w:basedOn w:val="a"/>
    <w:link w:val="ad"/>
    <w:uiPriority w:val="99"/>
    <w:unhideWhenUsed/>
    <w:rsid w:val="00DE2D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DFA"/>
  </w:style>
  <w:style w:type="character" w:customStyle="1" w:styleId="apple-converted-space">
    <w:name w:val="apple-converted-space"/>
    <w:basedOn w:val="a0"/>
    <w:rsid w:val="006D3B50"/>
  </w:style>
  <w:style w:type="character" w:styleId="ae">
    <w:name w:val="Hyperlink"/>
    <w:basedOn w:val="a0"/>
    <w:uiPriority w:val="99"/>
    <w:unhideWhenUsed/>
    <w:rsid w:val="00B000E3"/>
    <w:rPr>
      <w:color w:val="0000FF"/>
      <w:u w:val="single"/>
    </w:rPr>
  </w:style>
  <w:style w:type="table" w:styleId="af">
    <w:name w:val="Table Grid"/>
    <w:basedOn w:val="a1"/>
    <w:uiPriority w:val="59"/>
    <w:rsid w:val="00BC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F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95317"/>
    <w:pPr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474D1"/>
    <w:pPr>
      <w:spacing w:before="100" w:beforeAutospacing="1" w:after="115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B87CE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4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538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301FD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01FDB"/>
    <w:rPr>
      <w:rFonts w:ascii="Cambria" w:eastAsia="Times New Roman" w:hAnsi="Cambria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E721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E2D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2DFA"/>
  </w:style>
  <w:style w:type="paragraph" w:styleId="ac">
    <w:name w:val="footer"/>
    <w:basedOn w:val="a"/>
    <w:link w:val="ad"/>
    <w:uiPriority w:val="99"/>
    <w:unhideWhenUsed/>
    <w:rsid w:val="00DE2D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2DFA"/>
  </w:style>
  <w:style w:type="character" w:customStyle="1" w:styleId="apple-converted-space">
    <w:name w:val="apple-converted-space"/>
    <w:basedOn w:val="a0"/>
    <w:rsid w:val="006D3B50"/>
  </w:style>
  <w:style w:type="character" w:styleId="ae">
    <w:name w:val="Hyperlink"/>
    <w:basedOn w:val="a0"/>
    <w:uiPriority w:val="99"/>
    <w:unhideWhenUsed/>
    <w:rsid w:val="00B000E3"/>
    <w:rPr>
      <w:color w:val="0000FF"/>
      <w:u w:val="single"/>
    </w:rPr>
  </w:style>
  <w:style w:type="table" w:styleId="af">
    <w:name w:val="Table Grid"/>
    <w:basedOn w:val="a1"/>
    <w:uiPriority w:val="59"/>
    <w:rsid w:val="00BC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3F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D157-68F0-4877-8607-354DE652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8574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Гурмеза Марина Алексеевна</dc:creator>
  <cp:lastModifiedBy>Олег</cp:lastModifiedBy>
  <cp:revision>2</cp:revision>
  <cp:lastPrinted>2017-02-28T10:28:00Z</cp:lastPrinted>
  <dcterms:created xsi:type="dcterms:W3CDTF">2017-05-17T13:32:00Z</dcterms:created>
  <dcterms:modified xsi:type="dcterms:W3CDTF">2017-05-17T13:32:00Z</dcterms:modified>
</cp:coreProperties>
</file>