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4932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7A" w:rsidRPr="0049327A" w:rsidRDefault="0049327A" w:rsidP="0049327A">
      <w:pPr>
        <w:tabs>
          <w:tab w:val="left" w:pos="5529"/>
        </w:tabs>
        <w:spacing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военно-патриотического воспитания граждан муниципального округа Царицыно на 2015 год «Патриоты России»</w:t>
      </w:r>
    </w:p>
    <w:p w:rsidR="0049327A" w:rsidRPr="0049327A" w:rsidRDefault="0049327A" w:rsidP="0049327A">
      <w:pPr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06 ноября 2002 года № 56              «Об организации местного самоуправления в городе Москве», Уставом  муниципального округа Царицыно, </w:t>
      </w:r>
    </w:p>
    <w:p w:rsidR="0049327A" w:rsidRPr="0049327A" w:rsidRDefault="0049327A" w:rsidP="0049327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49327A" w:rsidRPr="0049327A" w:rsidRDefault="0049327A" w:rsidP="0049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военно-патриотического воспитания граждан </w:t>
      </w:r>
      <w:r w:rsidRPr="0049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Царицыно на 2015 год</w:t>
      </w: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«Патриоты России» (приложение).</w:t>
      </w:r>
    </w:p>
    <w:p w:rsidR="0049327A" w:rsidRPr="0049327A" w:rsidRDefault="0049327A" w:rsidP="0049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9327A" w:rsidRPr="0049327A" w:rsidRDefault="0049327A" w:rsidP="0049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2015 года.</w:t>
      </w:r>
    </w:p>
    <w:p w:rsidR="0049327A" w:rsidRPr="0049327A" w:rsidRDefault="0049327A" w:rsidP="00493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9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В.С. Козлов</w:t>
      </w:r>
    </w:p>
    <w:p w:rsidR="0049327A" w:rsidRPr="0049327A" w:rsidRDefault="0049327A" w:rsidP="0049327A">
      <w:pPr>
        <w:ind w:left="-142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9327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9327A" w:rsidRPr="0049327A" w:rsidRDefault="0049327A" w:rsidP="0049327A">
      <w:pPr>
        <w:ind w:right="33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P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9327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49327A" w:rsidRP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P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P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P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Pr="0049327A" w:rsidRDefault="0049327A" w:rsidP="0049327A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327A" w:rsidRPr="0049327A" w:rsidRDefault="0049327A" w:rsidP="00493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Приложение  </w:t>
      </w:r>
    </w:p>
    <w:p w:rsidR="0049327A" w:rsidRPr="0049327A" w:rsidRDefault="0049327A" w:rsidP="0049327A">
      <w:pPr>
        <w:autoSpaceDE w:val="0"/>
        <w:autoSpaceDN w:val="0"/>
        <w:adjustRightInd w:val="0"/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49327A" w:rsidRPr="0049327A" w:rsidRDefault="0049327A" w:rsidP="0049327A">
      <w:pPr>
        <w:autoSpaceDE w:val="0"/>
        <w:autoSpaceDN w:val="0"/>
        <w:adjustRightInd w:val="0"/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18 декабря 2014 года № ЦА-01-05-16/3</w:t>
      </w: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муниципального округа </w:t>
      </w: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Царицыно </w:t>
      </w:r>
    </w:p>
    <w:p w:rsidR="0049327A" w:rsidRPr="0049327A" w:rsidRDefault="0049327A" w:rsidP="0049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 В.С. Козлов</w:t>
      </w:r>
    </w:p>
    <w:p w:rsidR="0049327A" w:rsidRPr="0049327A" w:rsidRDefault="0049327A" w:rsidP="004932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9327A">
        <w:rPr>
          <w:rFonts w:ascii="Times New Roman" w:eastAsia="Times New Roman" w:hAnsi="Times New Roman" w:cs="Times New Roman"/>
          <w:b/>
          <w:color w:val="000000"/>
          <w:lang w:eastAsia="ru-RU"/>
        </w:rPr>
        <w:t>«___» ____________ 2014 г.</w:t>
      </w:r>
    </w:p>
    <w:tbl>
      <w:tblPr>
        <w:tblW w:w="1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1"/>
        <w:gridCol w:w="2676"/>
      </w:tblGrid>
      <w:tr w:rsidR="0049327A" w:rsidRPr="0049327A" w:rsidTr="0049327A">
        <w:tc>
          <w:tcPr>
            <w:tcW w:w="15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843"/>
              <w:gridCol w:w="1275"/>
              <w:gridCol w:w="2552"/>
              <w:gridCol w:w="1276"/>
            </w:tblGrid>
            <w:tr w:rsidR="0049327A" w:rsidRPr="0049327A" w:rsidTr="0049327A">
              <w:trPr>
                <w:trHeight w:val="1320"/>
              </w:trPr>
              <w:tc>
                <w:tcPr>
                  <w:tcW w:w="9493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Программа  </w:t>
                  </w:r>
                </w:p>
                <w:p w:rsid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военно-патриотического  воспитания  граждан  муниципального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округа Царицыно на 2015 год «Патриоты России!»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1793561D" wp14:editId="0A5B56D4">
                        <wp:extent cx="1114425" cy="1066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«Патриоты России!» - программа  военно-патриотического  воспитания  граждан  муниципального округа Царицыно на 2015 год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Программа предполагает активизировать деятельность ветеранских организаций района Царицыно по военно-патриотическому воспитанию граждан и привлечение к совместной  деятельности всех структур власти района и общественных организаций в  решении широкого спектра проблем патриотического воспитания детей и молодежи, а также передачу исторического опыта по защите Отчизны подрастающему поколению граждан.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Программа доступна для участия в мероприятиях по патриотическому воспитанию молодежи всех ветеранских общественных организаций района, общественных организаций (объединений), научных и творческих организаций, средств массовой информации и прежде всего  учреждений системы образования детей и молодежи.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Основание для разработки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Нормативно-правовые акты: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1. Федеральный закон от 28.06.1995г. № 98-ФЗ «О государственной поддержке молодежных и детских общественных объединений»,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2. Федеральный закон от 13.03.1995г №32-ФЗ «О днях воинской славы и памятных датах России»,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3. Постановление Правительства РФ от 24.06.2000 №551 «О военно</w:t>
                  </w: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softHyphen/>
                    <w:t>-патриотических молодежных и детских объединениях»,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4.    Постановление Правительства Российской Федерации от 05.10.2010 № 795 «О государственной программе «Патриотическое воспитание граждан Российской Федерации на 2011-2015 годы».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разработчики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Аппарат Совета депутатов муниципального округа Царицыно  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rPr>
                <w:trHeight w:val="82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Цель и задачи программы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</w:t>
                  </w:r>
                  <w:r w:rsidRPr="0049327A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Цель:</w:t>
                  </w: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активизация работы ветеранских организаций по проведению патриотической работы с молодежью Царицыно,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формирование у детей и молодежи   высокого     патриотического сознания, верности Отечеству, готовности к выполнению  конституционных обязанностей по </w:t>
                  </w: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защите Родины;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Для достижения этих целей и укрепления связи поколений, воспитания   уважительного отношения к старшему поколению со стороны, прежде всего, детей и молодежи предусматривается решение следующих задач: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духовное и нравственное воспитание молодежи в духе патриотизма;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воспитание уважения к истории и национальным традициям народов страны;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пропаганда воинских традиций среди населения;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и проведение дней воинской славы и памятных дат России с  обязательным участием ветеранов и молодежи;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укрепление авторитета Вооруженных Сил, повышение престижа военной службы;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охват всех уровней воспитательной деятельности: семья, учебное заведение, трудовой, воинский коллектив, государственные органы,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воспитание у молодежи уважения к старшему поколению, ветеранам ВОВ, инвалидам ВОВ с помощью проведения совместных мероприятий.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совершенствование системы военно-патриотического воспитания в связи с развитием экономической, политической, социальной и других сфер Российского общества, а также новыми условиями современного мира.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государственной политики в области патриотического воспитания граждан Российской Федерации, воспитание ценностно-ориентированной молодежи как российских граждан на территории внутригородского муниципального образования в городе Москве.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rPr>
                <w:trHeight w:val="82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lastRenderedPageBreak/>
                    <w:t>Механизм реализации программы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Главным исполнителем мероприятий программы является Аппарат Совета депутатов муниципального округа Царицыно. Главный исполнитель разрабатывает план мероприятий и осуществляет непосредственное исполнение планируемых мероприятий.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Механизм реализации Программы основывается на взаимодействии органов местного самоуправления с  Молодежной Палатой, ГБУ ЦД «Личность», Советами ветеранов и образовательными учреждениями, дошкольными учреждениями, ГБУ ТЦСО «Царицынский», библиотеками № 154, 205, ЦЛП, Музеями боевой славы ГБОУ СОШ № 982, 904, 1640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2015 г.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Исполнители: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Аппарат Совета депутатов муниципального округа Царицыно,  Молодежная Палата, Государственное бюджетное учреждение Центр досуга «Личность», детско-юношеские объединениями и общественные организации района, образовательные и дошкольные учреждения, библиотеки   и СМИ района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местный бюджет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НАПРАВЛЕНИЯ РЕАЛИЗАЦИИ ПРОГРАММЫ МЕРОПРИЯТИЙ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Активизация работы ветеранских организаций по проведению патриотической работы с гражданами  Царицыно.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Системой мер по активизации работы по патриотическому воспитанию  граждан (молодежи) республики предусматривается: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организация и проведение конкурса </w:t>
                  </w:r>
                  <w:proofErr w:type="gramStart"/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лучшую постановку патриотической  работы с целью определения лучших ветеранских </w:t>
                  </w: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организаций по проведению патриотической работы с молодежью  в честь</w:t>
                  </w:r>
                  <w:proofErr w:type="gramEnd"/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70-й  годовщины Великой Победы в Великой Отечественной войне 1941-1945 гг.;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передача героического жизненного опыта ветеранов младшему поколению граждан Царицыно: детям и молодежи;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определение приоритетных направлений работы по патриотическому  воспитанию;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выступление ветеранов перед детьми и молодежью, проведение  открытых уроков совместно с педагогическим коллективом.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2. Организация и проведение мероприятий по подготовке граждан к воинской службе.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Системой мер по организации и проведению мероприятий по подготовке граждан к воинской службе предусматривается: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повышение престижа военной службы;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физическая, психологическая и духовная подготовка молодежи;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мероприятий, посвященных Дням воинской славы, победным     дням и памятным датам России;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проведение цикла мероприятий с молодежью (встреча с ветеранами,  посещение    воинских частей) в период призыва на военную службу.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3.Развитие научно-теоретических и методических основ патриотического     воспитания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Системой мер по развитию научно-теоретических и методических основ     патриотического воспитания предусматривается: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создание и совершенствование музеев боевой славы при ветеранских  организациях и учебных заведениях;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создание сценариев проведения совместных мероприятий с молодежью;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создание архива видео, аудио и фотоматериалов с воспоминаниями ветеранов Великой Отечественной войны 1941-1945 годов об интересных, героических и знаменательных событиях в их армейской жизни.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4. Информационное обеспечение деятельности  в интересах патриотического воспитания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активно вовлекать местные  средства массовой информации для размещения статей и выпуска репортажей о событиях боевой славы, о подвигах земляков и для пропаганды службы в Вооруженных Силах страны;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- размещение информации на сайте аппарата Совета депутатов муниципального округа Царицыно.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Результативность реализации Программы измеряется степенью готовности и стремлением молодежи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   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Информационная поддержка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газеты: «Южные горизонты»,  «Царицынский вестник», сайт муниципального округа Царицыно в городе Москве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69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49327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реализацией программы осуществляет  Прокуратура ЮАО г. Москвы, Совет депутатов</w:t>
                  </w:r>
                </w:p>
              </w:tc>
            </w:tr>
            <w:tr w:rsidR="0049327A" w:rsidRPr="0049327A" w:rsidTr="0049327A">
              <w:tblPrEx>
                <w:tblLook w:val="0000" w:firstRow="0" w:lastRow="0" w:firstColumn="0" w:lastColumn="0" w:noHBand="0" w:noVBand="0"/>
              </w:tblPrEx>
              <w:tc>
                <w:tcPr>
                  <w:tcW w:w="94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ПЛАН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подготовки и проведения мероприятий</w:t>
                  </w:r>
                </w:p>
                <w:p w:rsid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аппарата Совета депутатов муниципального округа Царицыно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по патриотическому воспитанию граждан на 2015 год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blHeader/>
              </w:trPr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 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финансирования 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исполнение и контроль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</w:t>
                  </w: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нения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Районный конкурс  на  лучший музей, уголок боевой, воинской и трудовой славы в образовательных       учреждениях, организациях    «Никто не забыт, ничто не забыто».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 по развитию культуры и спорта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и проведение Ретро - дискотеки «В кругу друзей …», ко Дню защитника Отечества для старшего поколения района Царицыно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февраля,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 Участие депутатов СД МО Царицыно на  уроках мужества в учебных заведениях района,  посвященных дням воинской славы (победным дням) России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депутатов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35"/>
              </w:trPr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Организация, пополнение и поддержка 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сайта    новостями, отчетами       о проведенных    мероприятиях,        справочной   информацией 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Участие в организации и проведении       военно-патриотической акции «День призывника»  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6. Встреча - беседа ветеранов ВОВ с молодежью района о великой победе советского народа в годы Великой Отечественной войне, о мужестве и отваге жителей Ленинграда.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442"/>
              </w:trPr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49327A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7. Проведение обзорных экскурсий по Москве с посещением музеев - 3 экс.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февраль,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март,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апрель,2015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442"/>
              </w:trPr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49327A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8.Турнир по Самбо, посвященный Дню защитника Отечества «Гордость отцов»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442"/>
              </w:trPr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49327A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9. Местный праздник «Георгиевская ленточка»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9 мая,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val="442"/>
              </w:trPr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Организация и проведение Ретро - дискотеки «Не стареют душой ветераны…»,  для старшего поколения района Царицыно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10 мая,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Посещение  мест   захоронений участников ВОВ на </w:t>
                  </w:r>
                  <w:proofErr w:type="spellStart"/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Котляковском</w:t>
                  </w:r>
                  <w:proofErr w:type="spellEnd"/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кладбище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Организация и проведение Ретро - встречи   «В кругу друзей …»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- сентябрь,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widowControl w:val="0"/>
                    <w:autoSpaceDN w:val="0"/>
                    <w:snapToGrid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49327A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lastRenderedPageBreak/>
                    <w:t>13. Проведение обзорных экскурсий по Москве с посещением музеев - 2 экс.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май, июнь,2015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Фестиваль военно-патриотических команд, с участием РДОО «Подростковый клуб Ферзь»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15.Организация и проведение Ретро - дискотеки «Нам года, не беда!», ко Дню старшего поколения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октября,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Молодежная акция «Вперед, Россия!»: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встреча с активной молодежью района Царицыно;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вручение паспортов;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награждение активистов молодежного движения Царицыно;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концерт творческой молодежи Царицыно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ноябрь, 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17. Всероссийский день призывника 15 ноября</w:t>
                  </w:r>
                </w:p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Организация познавательной экскурсии для старшеклассников района  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ноябрь,2015</w:t>
                  </w:r>
                </w:p>
              </w:tc>
            </w:tr>
            <w:tr w:rsidR="0049327A" w:rsidRPr="0049327A" w:rsidTr="0049327A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390" w:type="dxa"/>
                  <w:gridSpan w:val="2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18. Ретро-дискотека «В кругу друзей»</w:t>
                  </w:r>
                </w:p>
              </w:tc>
              <w:tc>
                <w:tcPr>
                  <w:tcW w:w="1275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СД МО Царицыно, ДЮМОО «Паритет»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696969"/>
                    <w:left w:val="single" w:sz="6" w:space="0" w:color="696969"/>
                    <w:bottom w:val="single" w:sz="6" w:space="0" w:color="696969"/>
                    <w:right w:val="single" w:sz="6" w:space="0" w:color="696969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9327A" w:rsidRPr="0049327A" w:rsidRDefault="0049327A" w:rsidP="00493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2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2015</w:t>
                  </w:r>
                </w:p>
              </w:tc>
            </w:tr>
          </w:tbl>
          <w:p w:rsidR="0049327A" w:rsidRPr="0049327A" w:rsidRDefault="0049327A" w:rsidP="004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>ИТОГО:  - количество проведенных мероприятий – 18</w:t>
            </w:r>
            <w:r w:rsidRPr="004932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;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- охват населения -   5330 человек;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- финансовое обеспечение   работы с населением 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по патриотическому воспитанию  -  400000  руб.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аппарата Совета депутатов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округа Царицыно                                                                                    В.Д. Алпеева                                                                                                                            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          СОГЛАСОВАНО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Руководитель аппарата Совета депутатов 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муниципального округа Царицыно                  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327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53EF759" wp14:editId="3BA410A3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295275</wp:posOffset>
                  </wp:positionV>
                  <wp:extent cx="1539875" cy="1460500"/>
                  <wp:effectExtent l="0" t="0" r="0" b="0"/>
                  <wp:wrapSquare wrapText="bothSides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__________________ В.Д. Алпеева</w:t>
            </w:r>
          </w:p>
          <w:p w:rsidR="0049327A" w:rsidRPr="0049327A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2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«___» ____________ 2013 г.</w:t>
            </w:r>
          </w:p>
        </w:tc>
      </w:tr>
    </w:tbl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7D9" w:rsidRDefault="006427D9" w:rsidP="006427D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21" w:rsidRDefault="006427D9" w:rsidP="00493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493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49327A"/>
    <w:rsid w:val="005A3FC2"/>
    <w:rsid w:val="005D6EC2"/>
    <w:rsid w:val="006427D9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2014-12-19T07:46:00Z</dcterms:modified>
</cp:coreProperties>
</file>