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A470B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A470BA" w:rsidRPr="00A470BA" w:rsidTr="000B3159">
        <w:tc>
          <w:tcPr>
            <w:tcW w:w="5211" w:type="dxa"/>
            <w:hideMark/>
          </w:tcPr>
          <w:p w:rsidR="00A470BA" w:rsidRPr="00A470BA" w:rsidRDefault="00A470BA" w:rsidP="00A4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7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межевания  территории квартала района Царицыно ограниченного улицами: ул. Медиков, ул. Каспийской, ул. Кантемировской, Кавказским бульваром</w:t>
            </w:r>
          </w:p>
        </w:tc>
        <w:tc>
          <w:tcPr>
            <w:tcW w:w="4785" w:type="dxa"/>
          </w:tcPr>
          <w:p w:rsidR="00A470BA" w:rsidRPr="00A470BA" w:rsidRDefault="00A470BA" w:rsidP="00A470B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470BA" w:rsidRPr="00A470BA" w:rsidRDefault="00A470BA" w:rsidP="00A4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0BA" w:rsidRPr="00A470BA" w:rsidRDefault="00A470BA" w:rsidP="00A470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22 статьи 3 Устава </w:t>
      </w:r>
      <w:r w:rsidRPr="00A470B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Южного административного округа города Москвы от  16 июля 2014 года № ЦА-01-53-2954/4 о рассмотрении и представлении предложений по проекту межевания</w:t>
      </w:r>
      <w:proofErr w:type="gramEnd"/>
    </w:p>
    <w:p w:rsidR="00A470BA" w:rsidRDefault="00A470BA" w:rsidP="00A4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0B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470B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70BA" w:rsidRPr="00A470BA" w:rsidRDefault="00A470BA" w:rsidP="00A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A470BA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 улицами: ул. Медиков, ул. Каспийской, ул. Кантемировской, Кавказским бульваром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 внести предложение:</w:t>
      </w:r>
    </w:p>
    <w:p w:rsidR="00A470BA" w:rsidRPr="00A470BA" w:rsidRDefault="00A470BA" w:rsidP="00A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BA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 участкам 47, 48, 49, 50 вместо статуса «иные территории» необходимо присвоить статус «территории земельных участков общего пользования в </w:t>
      </w:r>
      <w:proofErr w:type="spellStart"/>
      <w:r w:rsidRPr="00A470B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A470BA">
        <w:rPr>
          <w:rFonts w:ascii="Times New Roman" w:eastAsia="Times New Roman" w:hAnsi="Times New Roman" w:cs="Times New Roman"/>
          <w:sz w:val="28"/>
          <w:szCs w:val="28"/>
        </w:rPr>
        <w:t>. участки проездов, проходов, зеленых насаждений».</w:t>
      </w:r>
    </w:p>
    <w:p w:rsidR="00A470BA" w:rsidRPr="00A470BA" w:rsidRDefault="00A470BA" w:rsidP="00A470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BA">
        <w:rPr>
          <w:rFonts w:eastAsia="Times New Roman"/>
          <w:iCs/>
        </w:rPr>
        <w:tab/>
      </w:r>
      <w:r w:rsidRPr="00A470B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70BA" w:rsidRDefault="00A470BA" w:rsidP="00A470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A470B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70BA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70BA" w:rsidRPr="00A470BA" w:rsidRDefault="00A470BA" w:rsidP="00A470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470B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A470B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470BA" w:rsidRDefault="00A470BA" w:rsidP="00A470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0BA" w:rsidRDefault="00A470BA" w:rsidP="00A470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0BA" w:rsidRPr="00A470BA" w:rsidRDefault="00A470BA" w:rsidP="00A470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70B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В.С. Козлов</w:t>
      </w:r>
      <w:r w:rsidRPr="00A47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6A" w:rsidRDefault="00C36D6A" w:rsidP="0007006C">
      <w:pPr>
        <w:spacing w:after="0" w:line="240" w:lineRule="auto"/>
      </w:pPr>
      <w:r>
        <w:separator/>
      </w:r>
    </w:p>
  </w:endnote>
  <w:endnote w:type="continuationSeparator" w:id="0">
    <w:p w:rsidR="00C36D6A" w:rsidRDefault="00C36D6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6A" w:rsidRDefault="00C36D6A" w:rsidP="0007006C">
      <w:pPr>
        <w:spacing w:after="0" w:line="240" w:lineRule="auto"/>
      </w:pPr>
      <w:r>
        <w:separator/>
      </w:r>
    </w:p>
  </w:footnote>
  <w:footnote w:type="continuationSeparator" w:id="0">
    <w:p w:rsidR="00C36D6A" w:rsidRDefault="00C36D6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0BA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D6A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96CB-48F2-4C0E-9913-7C026AA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2014-09-22T13:31:00Z</dcterms:modified>
</cp:coreProperties>
</file>