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76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A5D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tabs>
          <w:tab w:val="left" w:pos="5103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0C7652">
        <w:rPr>
          <w:rFonts w:ascii="Times New Roman" w:hAnsi="Times New Roman" w:cs="Times New Roman"/>
          <w:b/>
          <w:sz w:val="28"/>
          <w:szCs w:val="28"/>
        </w:rPr>
        <w:t>О внесении изменений в сводную бюджетную роспись на 2015 -2017 годы</w:t>
      </w:r>
    </w:p>
    <w:p w:rsidR="000C7652" w:rsidRPr="000C7652" w:rsidRDefault="000C7652" w:rsidP="000C7652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C7652" w:rsidRPr="000C7652" w:rsidRDefault="000C7652" w:rsidP="000C76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C7652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 соответствии со статьей 217 </w:t>
      </w:r>
      <w:r w:rsidRPr="000C7652">
        <w:rPr>
          <w:rFonts w:ascii="Times New Roman" w:hAnsi="Times New Roman" w:cs="Times New Roman"/>
          <w:sz w:val="28"/>
          <w:szCs w:val="28"/>
        </w:rPr>
        <w:t>Федерального закона от 31 июля 1998 года  № 145-ФЗ «Бюджетный кодекс Российской Федерации»</w:t>
      </w:r>
      <w:r w:rsidRPr="000C7652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</w:t>
      </w:r>
      <w:r w:rsidRPr="000C7652">
        <w:rPr>
          <w:rFonts w:ascii="Times New Roman" w:hAnsi="Times New Roman" w:cs="Times New Roman"/>
          <w:sz w:val="28"/>
          <w:szCs w:val="28"/>
        </w:rPr>
        <w:t xml:space="preserve"> Законом города Москвы </w:t>
      </w:r>
      <w:r w:rsidRPr="000C7652">
        <w:rPr>
          <w:rFonts w:ascii="Times New Roman" w:hAnsi="Times New Roman" w:cs="Times New Roman"/>
          <w:sz w:val="28"/>
          <w:szCs w:val="28"/>
          <w:lang w:eastAsia="ar-SA"/>
        </w:rPr>
        <w:t xml:space="preserve">от 19 ноября 2014 года  № 54 </w:t>
      </w:r>
      <w:r w:rsidRPr="000C7652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«О бюджете города Москвы на 2015 год и плановый период 2016 и 2017 годов», Уставом муниципального округа </w:t>
      </w:r>
      <w:r w:rsidRPr="000C7652">
        <w:rPr>
          <w:rFonts w:ascii="Times New Roman" w:hAnsi="Times New Roman" w:cs="Times New Roman"/>
          <w:sz w:val="28"/>
          <w:szCs w:val="28"/>
          <w:lang w:eastAsia="ar-SA"/>
        </w:rPr>
        <w:t>Царицыно</w:t>
      </w:r>
      <w:r w:rsidRPr="000C7652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0C7652">
        <w:rPr>
          <w:rFonts w:ascii="Times New Roman" w:hAnsi="Times New Roman" w:cs="Times New Roman"/>
          <w:sz w:val="28"/>
          <w:szCs w:val="28"/>
          <w:lang w:eastAsia="ar-SA"/>
        </w:rPr>
        <w:t>Царицыно</w:t>
      </w:r>
      <w:r w:rsidRPr="000C7652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0C7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0C7652" w:rsidRPr="000C7652" w:rsidRDefault="000C7652" w:rsidP="000C7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 xml:space="preserve"> </w:t>
      </w:r>
      <w:r w:rsidRPr="000C765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C7652" w:rsidRPr="000C7652" w:rsidRDefault="000C7652" w:rsidP="000C7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>1. Разрешить внести изменения в сводную бюджетную роспись на              2015-2017 годы:</w:t>
      </w:r>
    </w:p>
    <w:p w:rsidR="000C7652" w:rsidRPr="000C7652" w:rsidRDefault="000C7652" w:rsidP="000C7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>с кода бюджетной классификации 120235Е0103244 -1022,0 тыс. руб.,   на код бюджетной классификации 120435Е0103244+1022,0 тыс. руб., на  оказание услуг по созданию и информационному сопровождению деятельности органов местного самоуправления муниципального округа Царицыно согласно приложениям 1, 2 к настоящему решению.</w:t>
      </w:r>
    </w:p>
    <w:p w:rsidR="000C7652" w:rsidRPr="000C7652" w:rsidRDefault="000C7652" w:rsidP="000C7652">
      <w:pPr>
        <w:tabs>
          <w:tab w:val="left" w:pos="68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 xml:space="preserve">    2. </w:t>
      </w:r>
      <w:r w:rsidRPr="000C765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со дня его подписания.</w:t>
      </w:r>
      <w:r w:rsidRPr="000C7652">
        <w:rPr>
          <w:rFonts w:ascii="Times New Roman" w:hAnsi="Times New Roman" w:cs="Times New Roman"/>
          <w:sz w:val="28"/>
          <w:szCs w:val="28"/>
        </w:rPr>
        <w:t xml:space="preserve">  </w:t>
      </w:r>
      <w:r w:rsidRPr="000C7652">
        <w:rPr>
          <w:rFonts w:ascii="Times New Roman" w:hAnsi="Times New Roman" w:cs="Times New Roman"/>
          <w:sz w:val="28"/>
          <w:szCs w:val="28"/>
        </w:rPr>
        <w:tab/>
      </w:r>
    </w:p>
    <w:p w:rsidR="000C7652" w:rsidRPr="000C7652" w:rsidRDefault="000C7652" w:rsidP="000C7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C7652" w:rsidRPr="000C7652" w:rsidRDefault="000C7652" w:rsidP="000C7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765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0C765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C765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52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color w:val="000000"/>
          <w:sz w:val="20"/>
          <w:szCs w:val="20"/>
        </w:rPr>
      </w:pPr>
      <w:r w:rsidRPr="000C7652">
        <w:rPr>
          <w:rFonts w:ascii="Times New Roman" w:hAnsi="Times New Roman" w:cs="Times New Roman"/>
          <w:color w:val="000000"/>
          <w:sz w:val="20"/>
          <w:szCs w:val="20"/>
        </w:rPr>
        <w:t>Приложение  1</w:t>
      </w: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color w:val="000000"/>
          <w:sz w:val="20"/>
          <w:szCs w:val="20"/>
        </w:rPr>
      </w:pPr>
      <w:r w:rsidRPr="000C76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 w:cs="Times New Roman"/>
          <w:color w:val="000000"/>
          <w:sz w:val="20"/>
          <w:szCs w:val="20"/>
        </w:rPr>
      </w:pPr>
      <w:r w:rsidRPr="000C7652">
        <w:rPr>
          <w:rFonts w:ascii="Times New Roman" w:hAnsi="Times New Roman" w:cs="Times New Roman"/>
          <w:color w:val="000000"/>
          <w:sz w:val="20"/>
          <w:szCs w:val="20"/>
        </w:rPr>
        <w:t>от 15 января 2015 года № ЦА-01-05-01/3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Объем расходов бюджета муниципального округа Царицыно  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 2015 год по разделам, подразделам, целевым статьям, видам расходов </w:t>
      </w:r>
      <w:r w:rsidRPr="000C76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1134"/>
        <w:gridCol w:w="851"/>
        <w:gridCol w:w="850"/>
        <w:gridCol w:w="1134"/>
      </w:tblGrid>
      <w:tr w:rsidR="000C7652" w:rsidRPr="000C7652" w:rsidTr="00C83AC9">
        <w:trPr>
          <w:trHeight w:val="769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12622,7</w:t>
            </w:r>
          </w:p>
        </w:tc>
      </w:tr>
      <w:tr w:rsidR="000C7652" w:rsidRPr="000C7652" w:rsidTr="00C83AC9">
        <w:trPr>
          <w:trHeight w:val="4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31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517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30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308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8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1550,7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1440,7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1440,7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1366,0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10218,4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7845,6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7845,6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5958,6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529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6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21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0C7652" w:rsidRPr="000C7652" w:rsidTr="00C83AC9">
        <w:trPr>
          <w:trHeight w:val="32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32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99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18414,9</w:t>
            </w:r>
          </w:p>
        </w:tc>
      </w:tr>
    </w:tbl>
    <w:p w:rsidR="000C7652" w:rsidRPr="000C7652" w:rsidRDefault="000C7652" w:rsidP="000C76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C7652" w:rsidRPr="000C7652" w:rsidRDefault="000C7652" w:rsidP="000C76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C7652" w:rsidRPr="000C7652" w:rsidRDefault="000C7652" w:rsidP="000C76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0C7652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  </w:t>
      </w:r>
      <w:r w:rsidRPr="000C76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    </w:t>
      </w:r>
      <w:r w:rsidRPr="000C76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В.С. Козлов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7652" w:rsidRPr="000C7652" w:rsidRDefault="000C7652" w:rsidP="000C76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C7652">
        <w:rPr>
          <w:rFonts w:ascii="Times New Roman" w:hAnsi="Times New Roman" w:cs="Times New Roman"/>
          <w:sz w:val="20"/>
          <w:szCs w:val="20"/>
          <w:lang w:eastAsia="ar-SA"/>
        </w:rPr>
        <w:t>Приложение 2</w:t>
      </w:r>
    </w:p>
    <w:p w:rsidR="000C7652" w:rsidRPr="000C7652" w:rsidRDefault="000C7652" w:rsidP="000C76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C7652">
        <w:rPr>
          <w:rFonts w:ascii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0C7652" w:rsidRPr="000C7652" w:rsidRDefault="000C7652" w:rsidP="000C76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C7652">
        <w:rPr>
          <w:rFonts w:ascii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0C7652" w:rsidRPr="000C7652" w:rsidRDefault="000C7652" w:rsidP="000C76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C7652">
        <w:rPr>
          <w:rFonts w:ascii="Times New Roman" w:hAnsi="Times New Roman" w:cs="Times New Roman"/>
          <w:sz w:val="20"/>
          <w:szCs w:val="20"/>
          <w:lang w:eastAsia="ar-SA"/>
        </w:rPr>
        <w:t>от «15» января  2015 года № ЦА-01-05-01/3</w:t>
      </w:r>
    </w:p>
    <w:p w:rsidR="000C7652" w:rsidRPr="000C7652" w:rsidRDefault="000C7652" w:rsidP="000C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Объем расходов бюджета муниципального округа Царицыно  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 2015 год по разделам, подразделам, целевым статьям, видам расходов </w:t>
      </w:r>
      <w:r w:rsidRPr="000C76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C76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851"/>
        <w:gridCol w:w="991"/>
        <w:gridCol w:w="1134"/>
        <w:gridCol w:w="851"/>
        <w:gridCol w:w="709"/>
      </w:tblGrid>
      <w:tr w:rsidR="000C7652" w:rsidRPr="000C7652" w:rsidTr="00C83AC9">
        <w:trPr>
          <w:trHeight w:val="76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0C7652" w:rsidRPr="000C7652" w:rsidRDefault="000C7652" w:rsidP="000C7652">
            <w:pPr>
              <w:spacing w:after="0" w:line="240" w:lineRule="auto"/>
              <w:ind w:left="-425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0C7652" w:rsidRPr="000C7652" w:rsidRDefault="000C7652" w:rsidP="000C7652">
            <w:pPr>
              <w:spacing w:after="0" w:line="240" w:lineRule="auto"/>
              <w:ind w:left="-425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C7652" w:rsidRPr="000C7652" w:rsidRDefault="000C7652" w:rsidP="000C7652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  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12622,7</w:t>
            </w:r>
          </w:p>
        </w:tc>
      </w:tr>
      <w:tr w:rsidR="000C7652" w:rsidRPr="000C7652" w:rsidTr="00C83AC9">
        <w:trPr>
          <w:trHeight w:val="4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3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517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30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2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0C7652" w:rsidRPr="000C7652" w:rsidTr="00C83AC9">
        <w:trPr>
          <w:trHeight w:val="600"/>
        </w:trPr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0C7652" w:rsidRPr="000C7652" w:rsidTr="00C83AC9">
        <w:trPr>
          <w:trHeight w:val="29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1550,7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1440,7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1440,7</w:t>
            </w: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1366,0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384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11753,6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7845,6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7845,6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5958,6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3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0C7652" w:rsidRPr="000C7652" w:rsidTr="00C83AC9">
        <w:trPr>
          <w:trHeight w:val="52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36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0C7652" w:rsidRPr="000C7652" w:rsidTr="00C83AC9">
        <w:trPr>
          <w:trHeight w:val="21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0C7652" w:rsidRPr="000C7652" w:rsidTr="00C83AC9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745,00</w:t>
            </w:r>
          </w:p>
        </w:tc>
      </w:tr>
      <w:tr w:rsidR="000C7652" w:rsidRPr="000C7652" w:rsidTr="00C83AC9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0C7652" w:rsidRPr="000C7652" w:rsidTr="00C83AC9">
        <w:trPr>
          <w:trHeight w:val="299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52" w:rsidRPr="000C7652" w:rsidRDefault="000C7652" w:rsidP="000C7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52" w:rsidRPr="000C7652" w:rsidRDefault="000C7652" w:rsidP="000C7652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652" w:rsidRPr="000C7652" w:rsidRDefault="000C7652" w:rsidP="000C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76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18414,9</w:t>
            </w:r>
          </w:p>
        </w:tc>
      </w:tr>
    </w:tbl>
    <w:p w:rsidR="000C7652" w:rsidRPr="000C7652" w:rsidRDefault="000C7652" w:rsidP="000C76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7652" w:rsidRPr="000C7652" w:rsidRDefault="000C7652" w:rsidP="000C76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0C7652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0C7652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0C76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В.С. Козлов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C7652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7652" w:rsidRPr="000C7652" w:rsidRDefault="000C7652" w:rsidP="000C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7861" w:rsidRPr="00077861" w:rsidRDefault="0095765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8C" w:rsidRDefault="0057148C" w:rsidP="0007006C">
      <w:pPr>
        <w:spacing w:after="0" w:line="240" w:lineRule="auto"/>
      </w:pPr>
      <w:r>
        <w:separator/>
      </w:r>
    </w:p>
  </w:endnote>
  <w:endnote w:type="continuationSeparator" w:id="0">
    <w:p w:rsidR="0057148C" w:rsidRDefault="0057148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8C" w:rsidRDefault="0057148C" w:rsidP="0007006C">
      <w:pPr>
        <w:spacing w:after="0" w:line="240" w:lineRule="auto"/>
      </w:pPr>
      <w:r>
        <w:separator/>
      </w:r>
    </w:p>
  </w:footnote>
  <w:footnote w:type="continuationSeparator" w:id="0">
    <w:p w:rsidR="0057148C" w:rsidRDefault="0057148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65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48C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CC1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65D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D37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EEB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numbering" w:customStyle="1" w:styleId="11">
    <w:name w:val="Нет списка1"/>
    <w:next w:val="a2"/>
    <w:uiPriority w:val="99"/>
    <w:semiHidden/>
    <w:unhideWhenUsed/>
    <w:rsid w:val="000C7652"/>
  </w:style>
  <w:style w:type="character" w:styleId="ab">
    <w:name w:val="Strong"/>
    <w:basedOn w:val="a0"/>
    <w:uiPriority w:val="22"/>
    <w:qFormat/>
    <w:rsid w:val="000C7652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0C7652"/>
    <w:pPr>
      <w:spacing w:after="0" w:line="240" w:lineRule="auto"/>
    </w:pPr>
    <w:rPr>
      <w:rFonts w:ascii="Arial" w:hAnsi="Arial" w:cs="Arial"/>
      <w:color w:val="002040"/>
      <w:sz w:val="24"/>
      <w:szCs w:val="24"/>
    </w:rPr>
  </w:style>
  <w:style w:type="table" w:styleId="ad">
    <w:name w:val="Table Grid"/>
    <w:basedOn w:val="a1"/>
    <w:uiPriority w:val="59"/>
    <w:rsid w:val="000C76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C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C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C7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C7652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0C7652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7652"/>
    <w:rPr>
      <w:rFonts w:eastAsiaTheme="minorEastAsia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76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01E5-6246-4B11-B86E-FCA886F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2015-01-16T06:58:00Z</dcterms:modified>
</cp:coreProperties>
</file>