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25" w:rsidRDefault="00ED1C25" w:rsidP="00ED1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D1C25" w:rsidRDefault="00ED1C25" w:rsidP="00ED1C2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МУНИЦИПАЛЬНОГО ОКРУГА</w:t>
      </w:r>
    </w:p>
    <w:p w:rsidR="00ED1C25" w:rsidRDefault="00ED1C25" w:rsidP="00ED1C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ЦАРИЦЫНО</w:t>
      </w:r>
    </w:p>
    <w:p w:rsidR="00ED1C25" w:rsidRDefault="00ED1C25" w:rsidP="00592EA8">
      <w:pPr>
        <w:pStyle w:val="a6"/>
        <w:tabs>
          <w:tab w:val="left" w:pos="5692"/>
        </w:tabs>
        <w:jc w:val="both"/>
        <w:rPr>
          <w:rFonts w:ascii="Times New Roman" w:hAnsi="Times New Roman"/>
        </w:rPr>
      </w:pPr>
    </w:p>
    <w:p w:rsidR="00ED1C25" w:rsidRDefault="00ED1C25" w:rsidP="00592EA8">
      <w:pPr>
        <w:pStyle w:val="a6"/>
        <w:tabs>
          <w:tab w:val="left" w:pos="5692"/>
        </w:tabs>
        <w:jc w:val="both"/>
        <w:rPr>
          <w:rFonts w:ascii="Times New Roman" w:hAnsi="Times New Roman"/>
        </w:rPr>
      </w:pPr>
    </w:p>
    <w:p w:rsidR="00592EA8" w:rsidRDefault="00592EA8" w:rsidP="00592E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592EA8" w:rsidRDefault="00592EA8" w:rsidP="00592EA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92EA8" w:rsidRDefault="00592EA8" w:rsidP="00592EA8">
      <w:pPr>
        <w:ind w:right="46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92EA8">
        <w:rPr>
          <w:b/>
          <w:bCs/>
          <w:sz w:val="28"/>
          <w:szCs w:val="28"/>
        </w:rPr>
        <w:t xml:space="preserve">Об утверждении </w:t>
      </w:r>
      <w:proofErr w:type="gramStart"/>
      <w:r w:rsidRPr="00592EA8">
        <w:rPr>
          <w:b/>
          <w:bCs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592EA8">
        <w:rPr>
          <w:b/>
          <w:bCs/>
          <w:sz w:val="28"/>
          <w:szCs w:val="28"/>
        </w:rPr>
        <w:t xml:space="preserve"> и сфере социально-экономического развития района Царицыно города Москвы</w:t>
      </w:r>
      <w:r>
        <w:rPr>
          <w:b/>
          <w:bCs/>
          <w:sz w:val="28"/>
          <w:szCs w:val="28"/>
        </w:rPr>
        <w:t>»</w:t>
      </w:r>
    </w:p>
    <w:p w:rsidR="00592EA8" w:rsidRDefault="00592EA8" w:rsidP="00592EA8">
      <w:pPr>
        <w:rPr>
          <w:b/>
          <w:szCs w:val="32"/>
        </w:rPr>
      </w:pPr>
    </w:p>
    <w:p w:rsidR="00592EA8" w:rsidRDefault="00592EA8" w:rsidP="00592EA8">
      <w:pPr>
        <w:rPr>
          <w:b/>
          <w:sz w:val="22"/>
          <w:szCs w:val="22"/>
        </w:rPr>
      </w:pPr>
    </w:p>
    <w:p w:rsidR="00592EA8" w:rsidRDefault="00592EA8" w:rsidP="00592EA8">
      <w:pPr>
        <w:rPr>
          <w:b/>
          <w:sz w:val="22"/>
          <w:szCs w:val="22"/>
        </w:rPr>
      </w:pPr>
    </w:p>
    <w:p w:rsidR="00592EA8" w:rsidRDefault="00592EA8" w:rsidP="00592EA8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 приема заключений по результатам</w:t>
      </w:r>
    </w:p>
    <w:p w:rsidR="00592EA8" w:rsidRDefault="00592EA8" w:rsidP="00592EA8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независимой экспертизы:</w:t>
      </w:r>
    </w:p>
    <w:p w:rsidR="00592EA8" w:rsidRDefault="00592EA8" w:rsidP="00592E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592EA8" w:rsidRDefault="00592EA8" w:rsidP="00592EA8">
      <w:pPr>
        <w:jc w:val="both"/>
        <w:rPr>
          <w:b/>
          <w:sz w:val="22"/>
        </w:rPr>
      </w:pPr>
      <w:r>
        <w:rPr>
          <w:b/>
          <w:sz w:val="22"/>
        </w:rPr>
        <w:t>Дата начала приема</w:t>
      </w:r>
    </w:p>
    <w:p w:rsidR="00592EA8" w:rsidRDefault="00592EA8" w:rsidP="00592EA8">
      <w:pPr>
        <w:rPr>
          <w:sz w:val="22"/>
        </w:rPr>
      </w:pPr>
      <w:r>
        <w:rPr>
          <w:b/>
          <w:sz w:val="22"/>
        </w:rPr>
        <w:t xml:space="preserve">заключений независимой  антикоррупционной экспертизы              </w:t>
      </w:r>
      <w:r w:rsidR="00ED1C25">
        <w:rPr>
          <w:b/>
          <w:sz w:val="22"/>
        </w:rPr>
        <w:t xml:space="preserve">   </w:t>
      </w:r>
      <w:r>
        <w:rPr>
          <w:b/>
          <w:sz w:val="22"/>
        </w:rPr>
        <w:t xml:space="preserve"> 28.04.2014                       </w:t>
      </w:r>
    </w:p>
    <w:p w:rsidR="00592EA8" w:rsidRDefault="00592EA8" w:rsidP="00592EA8">
      <w:pPr>
        <w:autoSpaceDE w:val="0"/>
        <w:autoSpaceDN w:val="0"/>
        <w:spacing w:line="276" w:lineRule="auto"/>
        <w:rPr>
          <w:rFonts w:ascii="Calibri" w:hAnsi="Calibri"/>
          <w:b/>
          <w:color w:val="FF0000"/>
          <w:sz w:val="28"/>
          <w:szCs w:val="28"/>
        </w:rPr>
      </w:pPr>
    </w:p>
    <w:p w:rsidR="00592EA8" w:rsidRDefault="00592EA8" w:rsidP="00592EA8">
      <w:pPr>
        <w:autoSpaceDE w:val="0"/>
        <w:autoSpaceDN w:val="0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</w:t>
      </w:r>
    </w:p>
    <w:p w:rsidR="00592EA8" w:rsidRDefault="00592EA8" w:rsidP="00592EA8">
      <w:pPr>
        <w:jc w:val="both"/>
        <w:rPr>
          <w:b/>
        </w:rPr>
      </w:pPr>
      <w:r>
        <w:rPr>
          <w:b/>
          <w:sz w:val="22"/>
        </w:rPr>
        <w:t>Дата окончания  приема</w:t>
      </w:r>
    </w:p>
    <w:p w:rsidR="00592EA8" w:rsidRDefault="00592EA8" w:rsidP="00592EA8">
      <w:pPr>
        <w:jc w:val="both"/>
        <w:rPr>
          <w:b/>
          <w:sz w:val="22"/>
        </w:rPr>
      </w:pPr>
      <w:r>
        <w:rPr>
          <w:b/>
          <w:sz w:val="22"/>
        </w:rPr>
        <w:t xml:space="preserve">заключений независимой   антикоррупционной экспертизы               12.05.2014                        </w:t>
      </w:r>
    </w:p>
    <w:p w:rsidR="00592EA8" w:rsidRDefault="00592EA8" w:rsidP="00592EA8">
      <w:pPr>
        <w:jc w:val="both"/>
        <w:rPr>
          <w:b/>
          <w:sz w:val="22"/>
        </w:rPr>
      </w:pPr>
    </w:p>
    <w:p w:rsidR="00592EA8" w:rsidRDefault="00592EA8" w:rsidP="00592EA8">
      <w:pPr>
        <w:rPr>
          <w:b/>
          <w:sz w:val="22"/>
        </w:rPr>
      </w:pPr>
      <w:r>
        <w:rPr>
          <w:b/>
          <w:sz w:val="22"/>
        </w:rPr>
        <w:t>Контактная информация:</w:t>
      </w:r>
    </w:p>
    <w:p w:rsidR="00592EA8" w:rsidRDefault="00592EA8" w:rsidP="00592EA8">
      <w:pPr>
        <w:rPr>
          <w:b/>
          <w:sz w:val="22"/>
        </w:rPr>
      </w:pPr>
      <w:r>
        <w:rPr>
          <w:b/>
          <w:sz w:val="22"/>
        </w:rPr>
        <w:t>Почтовый адрес: 115516, город Москва, улица Весёлая, дом 31А</w:t>
      </w:r>
    </w:p>
    <w:p w:rsidR="00592EA8" w:rsidRDefault="00592EA8" w:rsidP="00592EA8">
      <w:pPr>
        <w:rPr>
          <w:b/>
          <w:sz w:val="22"/>
        </w:rPr>
      </w:pPr>
      <w:r>
        <w:rPr>
          <w:b/>
          <w:sz w:val="22"/>
        </w:rPr>
        <w:t>Тел: 8-495-325-46-26</w:t>
      </w:r>
    </w:p>
    <w:p w:rsidR="00592EA8" w:rsidRDefault="00592EA8" w:rsidP="00592EA8">
      <w:pPr>
        <w:rPr>
          <w:b/>
          <w:sz w:val="22"/>
        </w:rPr>
      </w:pPr>
      <w:r>
        <w:rPr>
          <w:b/>
          <w:sz w:val="22"/>
        </w:rPr>
        <w:t>Факс: 8-495-325-50-36</w:t>
      </w:r>
    </w:p>
    <w:p w:rsidR="00592EA8" w:rsidRDefault="00592EA8" w:rsidP="00592EA8">
      <w:pPr>
        <w:rPr>
          <w:b/>
          <w:sz w:val="22"/>
        </w:rPr>
      </w:pPr>
    </w:p>
    <w:p w:rsidR="00592EA8" w:rsidRDefault="00592EA8" w:rsidP="00592EA8">
      <w:pPr>
        <w:jc w:val="both"/>
        <w:rPr>
          <w:b/>
          <w:sz w:val="22"/>
        </w:rPr>
      </w:pPr>
      <w:r>
        <w:rPr>
          <w:b/>
          <w:sz w:val="22"/>
        </w:rPr>
        <w:t xml:space="preserve">Адрес электронной почты: </w:t>
      </w:r>
      <w:hyperlink r:id="rId7" w:history="1">
        <w:r>
          <w:rPr>
            <w:rStyle w:val="ab"/>
            <w:rFonts w:ascii="Calibri" w:hAnsi="Calibri"/>
            <w:color w:val="0000FF"/>
            <w:sz w:val="22"/>
            <w:szCs w:val="22"/>
          </w:rPr>
          <w:t>mcaric@uao.mos.ru</w:t>
        </w:r>
      </w:hyperlink>
    </w:p>
    <w:p w:rsidR="00592EA8" w:rsidRDefault="00592EA8" w:rsidP="00592EA8">
      <w:pPr>
        <w:rPr>
          <w:rFonts w:ascii="Calibri" w:hAnsi="Calibri"/>
        </w:rPr>
      </w:pPr>
    </w:p>
    <w:p w:rsidR="00592EA8" w:rsidRDefault="00592EA8" w:rsidP="00592EA8"/>
    <w:p w:rsidR="00592EA8" w:rsidRDefault="00592EA8" w:rsidP="00592EA8">
      <w:pPr>
        <w:pStyle w:val="a6"/>
        <w:tabs>
          <w:tab w:val="left" w:pos="5692"/>
        </w:tabs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ED1C25" w:rsidRPr="00ED1C25" w:rsidRDefault="00ED1C25" w:rsidP="00ED1C25">
      <w:pPr>
        <w:tabs>
          <w:tab w:val="left" w:pos="5692"/>
        </w:tabs>
        <w:jc w:val="both"/>
        <w:rPr>
          <w:rFonts w:eastAsiaTheme="minorHAnsi"/>
          <w:sz w:val="22"/>
          <w:szCs w:val="22"/>
          <w:lang w:eastAsia="en-US"/>
        </w:rPr>
      </w:pPr>
      <w:r w:rsidRPr="00ED1C25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Проект представлен руководителем</w:t>
      </w:r>
    </w:p>
    <w:p w:rsidR="00ED1C25" w:rsidRPr="00ED1C25" w:rsidRDefault="00ED1C25" w:rsidP="00ED1C25">
      <w:pPr>
        <w:tabs>
          <w:tab w:val="left" w:pos="5692"/>
        </w:tabs>
        <w:jc w:val="both"/>
        <w:rPr>
          <w:rFonts w:eastAsiaTheme="minorHAnsi"/>
          <w:sz w:val="22"/>
          <w:szCs w:val="22"/>
          <w:lang w:eastAsia="en-US"/>
        </w:rPr>
      </w:pPr>
      <w:r w:rsidRPr="00ED1C25">
        <w:rPr>
          <w:rFonts w:eastAsiaTheme="minorHAnsi"/>
          <w:sz w:val="22"/>
          <w:szCs w:val="22"/>
          <w:lang w:eastAsia="en-US"/>
        </w:rPr>
        <w:tab/>
        <w:t>Аппарата СД МО Царицыно</w:t>
      </w:r>
    </w:p>
    <w:p w:rsidR="00ED1C25" w:rsidRPr="00ED1C25" w:rsidRDefault="00ED1C25" w:rsidP="00ED1C25">
      <w:pPr>
        <w:tabs>
          <w:tab w:val="left" w:pos="5692"/>
        </w:tabs>
        <w:jc w:val="both"/>
        <w:rPr>
          <w:rFonts w:eastAsiaTheme="minorHAnsi"/>
          <w:sz w:val="22"/>
          <w:szCs w:val="22"/>
          <w:lang w:eastAsia="en-US"/>
        </w:rPr>
      </w:pPr>
      <w:r w:rsidRPr="00ED1C25">
        <w:rPr>
          <w:rFonts w:eastAsiaTheme="minorHAnsi"/>
          <w:sz w:val="22"/>
          <w:szCs w:val="22"/>
          <w:lang w:eastAsia="en-US"/>
        </w:rPr>
        <w:t xml:space="preserve">  </w:t>
      </w:r>
      <w:r w:rsidRPr="00ED1C25">
        <w:rPr>
          <w:rFonts w:eastAsiaTheme="minorHAnsi"/>
          <w:sz w:val="22"/>
          <w:szCs w:val="22"/>
          <w:lang w:eastAsia="en-US"/>
        </w:rPr>
        <w:tab/>
        <w:t xml:space="preserve">В.Д. </w:t>
      </w:r>
      <w:proofErr w:type="spellStart"/>
      <w:r w:rsidRPr="00ED1C25">
        <w:rPr>
          <w:rFonts w:eastAsiaTheme="minorHAnsi"/>
          <w:sz w:val="22"/>
          <w:szCs w:val="22"/>
          <w:lang w:eastAsia="en-US"/>
        </w:rPr>
        <w:t>Алпеевой</w:t>
      </w:r>
      <w:proofErr w:type="spellEnd"/>
    </w:p>
    <w:p w:rsidR="00ED1C25" w:rsidRPr="00ED1C25" w:rsidRDefault="00ED1C25" w:rsidP="00ED1C25">
      <w:pPr>
        <w:tabs>
          <w:tab w:val="left" w:pos="5692"/>
        </w:tabs>
        <w:jc w:val="both"/>
        <w:rPr>
          <w:rFonts w:eastAsiaTheme="minorHAnsi"/>
          <w:sz w:val="22"/>
          <w:szCs w:val="22"/>
          <w:lang w:eastAsia="en-US"/>
        </w:rPr>
      </w:pPr>
      <w:r w:rsidRPr="00ED1C25">
        <w:rPr>
          <w:rFonts w:eastAsiaTheme="minorHAnsi"/>
          <w:sz w:val="22"/>
          <w:szCs w:val="22"/>
          <w:lang w:eastAsia="en-US"/>
        </w:rPr>
        <w:t xml:space="preserve">   </w:t>
      </w:r>
      <w:r w:rsidRPr="00ED1C25">
        <w:rPr>
          <w:rFonts w:eastAsiaTheme="minorHAnsi"/>
          <w:sz w:val="22"/>
          <w:szCs w:val="22"/>
          <w:lang w:eastAsia="en-US"/>
        </w:rPr>
        <w:tab/>
        <w:t>от 2</w:t>
      </w:r>
      <w:r>
        <w:rPr>
          <w:rFonts w:eastAsiaTheme="minorHAnsi"/>
          <w:sz w:val="22"/>
          <w:szCs w:val="22"/>
          <w:lang w:eastAsia="en-US"/>
        </w:rPr>
        <w:t>8</w:t>
      </w:r>
      <w:bookmarkStart w:id="0" w:name="_GoBack"/>
      <w:bookmarkEnd w:id="0"/>
      <w:r w:rsidRPr="00ED1C25">
        <w:rPr>
          <w:rFonts w:eastAsiaTheme="minorHAnsi"/>
          <w:sz w:val="22"/>
          <w:szCs w:val="22"/>
          <w:lang w:eastAsia="en-US"/>
        </w:rPr>
        <w:t xml:space="preserve"> апреля 2014 года</w:t>
      </w: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ind w:left="-142"/>
        <w:rPr>
          <w:sz w:val="20"/>
          <w:szCs w:val="20"/>
        </w:rPr>
      </w:pPr>
    </w:p>
    <w:p w:rsidR="00592EA8" w:rsidRDefault="00592EA8" w:rsidP="00592EA8">
      <w:pPr>
        <w:tabs>
          <w:tab w:val="left" w:pos="4678"/>
        </w:tabs>
        <w:ind w:left="-142" w:right="5116"/>
        <w:jc w:val="both"/>
        <w:rPr>
          <w:b/>
          <w:sz w:val="28"/>
          <w:szCs w:val="28"/>
        </w:rPr>
      </w:pPr>
    </w:p>
    <w:p w:rsidR="00592EA8" w:rsidRDefault="00592EA8" w:rsidP="00592EA8">
      <w:pPr>
        <w:tabs>
          <w:tab w:val="left" w:pos="4678"/>
          <w:tab w:val="left" w:pos="5387"/>
          <w:tab w:val="left" w:pos="5812"/>
        </w:tabs>
        <w:ind w:left="-142" w:right="384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>
        <w:rPr>
          <w:b/>
          <w:sz w:val="28"/>
          <w:szCs w:val="28"/>
        </w:rPr>
        <w:t xml:space="preserve"> и сфере социально-экономического развития района Царицыно города Москвы</w:t>
      </w:r>
    </w:p>
    <w:p w:rsidR="00592EA8" w:rsidRDefault="00592EA8" w:rsidP="00592EA8">
      <w:pPr>
        <w:pStyle w:val="a6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2EA8" w:rsidRDefault="00592EA8" w:rsidP="00592EA8">
      <w:pPr>
        <w:pStyle w:val="a6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92EA8" w:rsidRDefault="00592EA8" w:rsidP="00592EA8">
      <w:pPr>
        <w:pStyle w:val="a6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частью 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полномочиями)», частью 3 статьи 6 Устава муниципального округа Царицыно</w:t>
      </w:r>
    </w:p>
    <w:p w:rsidR="00592EA8" w:rsidRDefault="00592EA8" w:rsidP="00592EA8">
      <w:pPr>
        <w:pStyle w:val="a6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92EA8" w:rsidRDefault="00592EA8" w:rsidP="00592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Регламент реализации отдельных полномочий города Москвы в сфере социально – экономического развития района Царицыно города Москвы согласно приложению к настоящему решению.</w:t>
      </w:r>
      <w:r>
        <w:rPr>
          <w:sz w:val="28"/>
          <w:szCs w:val="28"/>
        </w:rPr>
        <w:br/>
        <w:t xml:space="preserve">          2.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592EA8" w:rsidRDefault="00592EA8" w:rsidP="00592EA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92EA8" w:rsidRDefault="00592EA8" w:rsidP="00592EA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Настоящее решение вступает в силу с момента его опубликования.</w:t>
      </w:r>
    </w:p>
    <w:p w:rsidR="00592EA8" w:rsidRDefault="00592EA8" w:rsidP="00592EA8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 </w:t>
      </w:r>
      <w:proofErr w:type="gramStart"/>
      <w:r>
        <w:rPr>
          <w:rFonts w:eastAsiaTheme="minorEastAsia"/>
          <w:bCs/>
          <w:sz w:val="28"/>
          <w:szCs w:val="28"/>
        </w:rPr>
        <w:t>Контроль</w:t>
      </w:r>
      <w:r>
        <w:rPr>
          <w:rFonts w:eastAsiaTheme="minorEastAsia"/>
          <w:sz w:val="28"/>
          <w:szCs w:val="28"/>
        </w:rPr>
        <w:t xml:space="preserve"> за</w:t>
      </w:r>
      <w:proofErr w:type="gramEnd"/>
      <w:r>
        <w:rPr>
          <w:rFonts w:eastAsiaTheme="minorEastAsia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92EA8" w:rsidRDefault="00592EA8" w:rsidP="00592EA8">
      <w:pPr>
        <w:ind w:firstLine="708"/>
        <w:jc w:val="both"/>
        <w:rPr>
          <w:rFonts w:eastAsiaTheme="minorEastAsia"/>
          <w:sz w:val="28"/>
          <w:szCs w:val="28"/>
        </w:rPr>
      </w:pPr>
    </w:p>
    <w:p w:rsidR="00592EA8" w:rsidRDefault="00592EA8" w:rsidP="00592EA8">
      <w:pPr>
        <w:ind w:firstLine="708"/>
        <w:jc w:val="both"/>
        <w:rPr>
          <w:rFonts w:eastAsiaTheme="minorEastAsia"/>
          <w:sz w:val="28"/>
          <w:szCs w:val="28"/>
        </w:rPr>
      </w:pPr>
    </w:p>
    <w:p w:rsidR="00592EA8" w:rsidRDefault="00592EA8" w:rsidP="00592EA8">
      <w:pPr>
        <w:ind w:firstLine="708"/>
        <w:jc w:val="both"/>
        <w:rPr>
          <w:rFonts w:eastAsiaTheme="minorEastAsia"/>
          <w:sz w:val="28"/>
          <w:szCs w:val="28"/>
        </w:rPr>
      </w:pPr>
    </w:p>
    <w:p w:rsidR="00592EA8" w:rsidRDefault="00592EA8" w:rsidP="00592EA8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Глава муниципального округа Царицыно</w:t>
      </w:r>
      <w:r>
        <w:rPr>
          <w:rFonts w:eastAsiaTheme="minorEastAsia"/>
          <w:b/>
          <w:sz w:val="28"/>
          <w:szCs w:val="28"/>
        </w:rPr>
        <w:tab/>
        <w:t xml:space="preserve">                               В.С. Козлов</w:t>
      </w:r>
    </w:p>
    <w:p w:rsidR="00592EA8" w:rsidRDefault="00592EA8" w:rsidP="00592EA8">
      <w:pPr>
        <w:jc w:val="both"/>
        <w:rPr>
          <w:rFonts w:eastAsiaTheme="minorEastAsia"/>
        </w:rPr>
      </w:pPr>
    </w:p>
    <w:p w:rsidR="00592EA8" w:rsidRDefault="00592EA8" w:rsidP="00592EA8">
      <w:pPr>
        <w:pStyle w:val="a6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2EA8" w:rsidRDefault="00592EA8" w:rsidP="00592EA8">
      <w:pPr>
        <w:pStyle w:val="a6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C25" w:rsidRDefault="00ED1C25" w:rsidP="00592EA8">
      <w:pPr>
        <w:pStyle w:val="a6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C25" w:rsidRDefault="00ED1C25" w:rsidP="00592EA8">
      <w:pPr>
        <w:pStyle w:val="a6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EA8" w:rsidRDefault="00592EA8" w:rsidP="00592EA8">
      <w:pPr>
        <w:pStyle w:val="a6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2EA8" w:rsidRDefault="00592EA8" w:rsidP="00592EA8">
      <w:pPr>
        <w:ind w:left="5704" w:hanging="850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</w:t>
      </w:r>
    </w:p>
    <w:p w:rsidR="00592EA8" w:rsidRDefault="00592EA8" w:rsidP="00592EA8">
      <w:pPr>
        <w:ind w:left="5704" w:hanging="850"/>
        <w:rPr>
          <w:rFonts w:eastAsiaTheme="minorEastAsia"/>
        </w:rPr>
      </w:pPr>
      <w:r>
        <w:rPr>
          <w:rFonts w:eastAsiaTheme="minorEastAsia"/>
        </w:rPr>
        <w:t>к решению Совета депутатов</w:t>
      </w:r>
    </w:p>
    <w:p w:rsidR="00592EA8" w:rsidRDefault="00592EA8" w:rsidP="00592EA8">
      <w:pPr>
        <w:ind w:left="5704" w:hanging="850"/>
        <w:rPr>
          <w:rFonts w:eastAsiaTheme="minorEastAsia"/>
        </w:rPr>
      </w:pPr>
      <w:r>
        <w:rPr>
          <w:rFonts w:eastAsiaTheme="minorEastAsia"/>
        </w:rPr>
        <w:t xml:space="preserve">муниципального округа Царицыно </w:t>
      </w:r>
    </w:p>
    <w:p w:rsidR="00592EA8" w:rsidRDefault="00592EA8" w:rsidP="00592EA8">
      <w:pPr>
        <w:ind w:left="5704" w:hanging="850"/>
        <w:rPr>
          <w:rFonts w:eastAsiaTheme="minorEastAsia"/>
        </w:rPr>
      </w:pPr>
      <w:r>
        <w:rPr>
          <w:rFonts w:eastAsiaTheme="minorEastAsia"/>
        </w:rPr>
        <w:t>от 15 мая 2014 года №ЦА-01-05-07/</w:t>
      </w:r>
    </w:p>
    <w:p w:rsidR="00592EA8" w:rsidRDefault="00592EA8" w:rsidP="00592EA8">
      <w:pPr>
        <w:ind w:left="5704" w:hanging="850"/>
        <w:rPr>
          <w:rFonts w:eastAsiaTheme="minorEastAsia"/>
        </w:rPr>
      </w:pPr>
    </w:p>
    <w:p w:rsidR="00592EA8" w:rsidRPr="00592EA8" w:rsidRDefault="00592EA8" w:rsidP="00592EA8">
      <w:pPr>
        <w:pStyle w:val="a6"/>
        <w:ind w:left="-142"/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EA8">
        <w:rPr>
          <w:rStyle w:val="a4"/>
          <w:rFonts w:ascii="Times New Roman" w:hAnsi="Times New Roman" w:cs="Times New Roman"/>
          <w:color w:val="000000"/>
          <w:sz w:val="28"/>
          <w:szCs w:val="28"/>
        </w:rPr>
        <w:t>1. Регламент</w:t>
      </w:r>
      <w:r w:rsidRPr="00592EA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592EA8">
        <w:rPr>
          <w:rFonts w:ascii="Times New Roman" w:hAnsi="Times New Roman" w:cs="Times New Roman"/>
          <w:sz w:val="28"/>
          <w:szCs w:val="28"/>
        </w:rPr>
        <w:br/>
      </w:r>
      <w:r w:rsidRPr="00592EA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реализации отдельного полномочия города Москвы в сфере </w:t>
      </w:r>
    </w:p>
    <w:p w:rsidR="00592EA8" w:rsidRPr="00592EA8" w:rsidRDefault="00592EA8" w:rsidP="00592EA8">
      <w:pPr>
        <w:pStyle w:val="a6"/>
        <w:ind w:left="-142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92EA8">
        <w:rPr>
          <w:rStyle w:val="a4"/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 района Царицыно города Москвы</w:t>
      </w:r>
    </w:p>
    <w:p w:rsidR="00592EA8" w:rsidRDefault="00592EA8" w:rsidP="00592EA8">
      <w:pPr>
        <w:pStyle w:val="a6"/>
        <w:ind w:left="-142" w:firstLine="850"/>
        <w:jc w:val="both"/>
        <w:rPr>
          <w:rStyle w:val="apple-converted-space"/>
          <w:color w:val="000000"/>
        </w:rPr>
      </w:pPr>
      <w:r>
        <w:rPr>
          <w:rFonts w:ascii="Times New Roman" w:hAnsi="Times New Roman"/>
          <w:sz w:val="28"/>
          <w:szCs w:val="28"/>
        </w:rPr>
        <w:t>1.1. Настоящий Регламент определяет порядок реализации Советом депутатов муниципального округа Царицыно (далее – Совет депутатов) отдельного полномочия города Москвы по принятию решений о проведении  дополнительных мероприятий по социально-экономическому развитию района Царицыно города Москвы (далее – дополнительные мероприятия).</w:t>
      </w:r>
      <w:r>
        <w:rPr>
          <w:rFonts w:ascii="Times New Roman" w:hAnsi="Times New Roman"/>
          <w:sz w:val="28"/>
          <w:szCs w:val="28"/>
        </w:rPr>
        <w:br/>
        <w:t xml:space="preserve">            1.2. Поступившая в Совет депутатов от управы района Царицыно города Москвы (далее – управа района) информация об объемах бюджетных ассигнований на финансовое обеспечение дополнительных мероприятий направляется в комиссию Совета депутатов по развитию муниципального округа Царицыно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(далее – профильная комиссия) и доводится до сведения депутатов Совета депутатов (далее – депутаты).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92EA8" w:rsidRDefault="00592EA8" w:rsidP="00592EA8">
      <w:pPr>
        <w:pStyle w:val="a6"/>
        <w:ind w:left="-142" w:firstLine="850"/>
        <w:jc w:val="both"/>
      </w:pPr>
      <w:r>
        <w:rPr>
          <w:rFonts w:ascii="Times New Roman" w:hAnsi="Times New Roman"/>
          <w:sz w:val="28"/>
          <w:szCs w:val="28"/>
        </w:rPr>
        <w:t>1.3. Внесенные в Совет депутатов депутатами, префектурой                 Южного административного округа (далее – префектура), главой                     управы района Царицыно предложения о проведении дополнительных мероприятий направляются в профильную комиссию.</w:t>
      </w:r>
      <w:r>
        <w:rPr>
          <w:rFonts w:ascii="Times New Roman" w:hAnsi="Times New Roman"/>
          <w:sz w:val="28"/>
          <w:szCs w:val="28"/>
        </w:rPr>
        <w:br/>
        <w:t xml:space="preserve">            1.4. Профильная комиссия готовит проект решения Совета депутатов о проведении дополнительных мероприятий (далее – проект решения) и не позднее чем через 10 дней после поступления предложений о проведении дополнительных мероприятий глава муниципального округа Царицыно направляет его на согласование главе управы района Царицыно.</w:t>
      </w:r>
      <w:r>
        <w:rPr>
          <w:rFonts w:ascii="Times New Roman" w:hAnsi="Times New Roman"/>
          <w:sz w:val="28"/>
          <w:szCs w:val="28"/>
        </w:rPr>
        <w:br/>
        <w:t xml:space="preserve">            1.5. После получения согласования главы управы района проект решения вносится профильной комиссией на рассмотрение Совета депутатов.</w:t>
      </w:r>
    </w:p>
    <w:p w:rsidR="00592EA8" w:rsidRDefault="00592EA8" w:rsidP="00592EA8">
      <w:pPr>
        <w:pStyle w:val="a6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Заседание Совета депутатов проводится открыто, с приглашением средств массовой информации. </w:t>
      </w:r>
    </w:p>
    <w:p w:rsidR="00592EA8" w:rsidRDefault="00592EA8" w:rsidP="00592EA8">
      <w:pPr>
        <w:pStyle w:val="a6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На заседании Совета депутатов проект решения представляет председатель профильной комиссии. С содокладом может выступить депутат, должностное лицо префектуры, глава управы района, внесшие предложения о проведении дополнительных мероприятий.</w:t>
      </w:r>
    </w:p>
    <w:p w:rsidR="00592EA8" w:rsidRDefault="00592EA8" w:rsidP="00592EA8">
      <w:pPr>
        <w:pStyle w:val="a6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Решение Совета депутатов о проведении дополнительных мероприятий принимается открытым голосованием большинством голосов от установленной численности Совета депутатов.</w:t>
      </w:r>
    </w:p>
    <w:p w:rsidR="00592EA8" w:rsidRDefault="00592EA8" w:rsidP="00592EA8">
      <w:pPr>
        <w:pStyle w:val="a6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Решение Совета депутатов о проведении дополнительных мероприятий в течение 3 дней со дня его принятия направляется в префектуру, главе управы района и размещается на официальном сайте муниципального округа Царицыно в информационно-телекоммуникационной сети «Интернет»  и подлежит опубликованию.</w:t>
      </w:r>
    </w:p>
    <w:p w:rsidR="00EE575C" w:rsidRPr="00D952C2" w:rsidRDefault="00592EA8" w:rsidP="00E053B6">
      <w:pPr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Глава муниципального округа Царицыно</w:t>
      </w:r>
      <w:r>
        <w:rPr>
          <w:rFonts w:eastAsiaTheme="minorEastAsia"/>
          <w:b/>
          <w:sz w:val="28"/>
          <w:szCs w:val="28"/>
        </w:rPr>
        <w:tab/>
        <w:t xml:space="preserve">                               В.С. Козлов</w:t>
      </w:r>
      <w:r>
        <w:rPr>
          <w:sz w:val="28"/>
          <w:szCs w:val="28"/>
        </w:rPr>
        <w:t xml:space="preserve"> </w:t>
      </w:r>
    </w:p>
    <w:sectPr w:rsidR="00EE575C" w:rsidRPr="00D952C2" w:rsidSect="00E053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64" w:rsidRDefault="009B5664" w:rsidP="00A85E2D">
      <w:r>
        <w:separator/>
      </w:r>
    </w:p>
  </w:endnote>
  <w:endnote w:type="continuationSeparator" w:id="0">
    <w:p w:rsidR="009B5664" w:rsidRDefault="009B5664" w:rsidP="00A8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64" w:rsidRDefault="009B5664" w:rsidP="00A85E2D">
      <w:r>
        <w:separator/>
      </w:r>
    </w:p>
  </w:footnote>
  <w:footnote w:type="continuationSeparator" w:id="0">
    <w:p w:rsidR="009B5664" w:rsidRDefault="009B5664" w:rsidP="00A85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5"/>
    <w:rsid w:val="000130FD"/>
    <w:rsid w:val="00180A25"/>
    <w:rsid w:val="00304C43"/>
    <w:rsid w:val="00431F66"/>
    <w:rsid w:val="00501928"/>
    <w:rsid w:val="00592EA8"/>
    <w:rsid w:val="005A3FC2"/>
    <w:rsid w:val="005C3ABE"/>
    <w:rsid w:val="00677E95"/>
    <w:rsid w:val="009B5664"/>
    <w:rsid w:val="00A85E2D"/>
    <w:rsid w:val="00AD35EF"/>
    <w:rsid w:val="00D952C2"/>
    <w:rsid w:val="00E053B6"/>
    <w:rsid w:val="00E8156A"/>
    <w:rsid w:val="00E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56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156A"/>
    <w:rPr>
      <w:b/>
      <w:bCs/>
    </w:rPr>
  </w:style>
  <w:style w:type="character" w:customStyle="1" w:styleId="apple-converted-space">
    <w:name w:val="apple-converted-space"/>
    <w:basedOn w:val="a0"/>
    <w:rsid w:val="00E8156A"/>
  </w:style>
  <w:style w:type="character" w:styleId="a5">
    <w:name w:val="Emphasis"/>
    <w:basedOn w:val="a0"/>
    <w:uiPriority w:val="20"/>
    <w:qFormat/>
    <w:rsid w:val="00E8156A"/>
    <w:rPr>
      <w:i/>
      <w:iCs/>
    </w:rPr>
  </w:style>
  <w:style w:type="paragraph" w:styleId="a6">
    <w:name w:val="No Spacing"/>
    <w:uiPriority w:val="1"/>
    <w:qFormat/>
    <w:rsid w:val="00A85E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5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5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92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56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156A"/>
    <w:rPr>
      <w:b/>
      <w:bCs/>
    </w:rPr>
  </w:style>
  <w:style w:type="character" w:customStyle="1" w:styleId="apple-converted-space">
    <w:name w:val="apple-converted-space"/>
    <w:basedOn w:val="a0"/>
    <w:rsid w:val="00E8156A"/>
  </w:style>
  <w:style w:type="character" w:styleId="a5">
    <w:name w:val="Emphasis"/>
    <w:basedOn w:val="a0"/>
    <w:uiPriority w:val="20"/>
    <w:qFormat/>
    <w:rsid w:val="00E8156A"/>
    <w:rPr>
      <w:i/>
      <w:iCs/>
    </w:rPr>
  </w:style>
  <w:style w:type="paragraph" w:styleId="a6">
    <w:name w:val="No Spacing"/>
    <w:uiPriority w:val="1"/>
    <w:qFormat/>
    <w:rsid w:val="00A85E2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5E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5E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92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10</cp:revision>
  <cp:lastPrinted>2014-04-25T06:53:00Z</cp:lastPrinted>
  <dcterms:created xsi:type="dcterms:W3CDTF">2014-04-24T12:19:00Z</dcterms:created>
  <dcterms:modified xsi:type="dcterms:W3CDTF">2014-04-30T06:10:00Z</dcterms:modified>
</cp:coreProperties>
</file>