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</w:t>
      </w:r>
      <w:r w:rsidR="00813C1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61283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1283" w:rsidRDefault="00261283" w:rsidP="00261283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обращении в Контрольно-счетную палату Москвы</w:t>
      </w:r>
    </w:p>
    <w:p w:rsidR="00261283" w:rsidRDefault="00261283" w:rsidP="00261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283" w:rsidRPr="00D37189" w:rsidRDefault="00261283" w:rsidP="00261283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частью 12 статьи 3 Федерального закона от 7 февраля       </w:t>
      </w:r>
      <w:r w:rsidRPr="00D37189">
        <w:rPr>
          <w:sz w:val="28"/>
          <w:szCs w:val="28"/>
        </w:rPr>
        <w:t xml:space="preserve"> 201</w:t>
      </w:r>
      <w:r>
        <w:rPr>
          <w:sz w:val="28"/>
          <w:szCs w:val="28"/>
        </w:rPr>
        <w:t>1 года № 6-ФЗ</w:t>
      </w:r>
      <w:r w:rsidRPr="00D37189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                        муниципальных образований», статьей 26.1 Закона города Москвы                        от 30 июня 2010 № 30 «О Контрольно-счетной палате Москвы» и Соглашением о передаче Контрольно-счетной палате Москвы полномочий   по осуществлению внешнего муниципального финансового контроля в муниципальном округе</w:t>
      </w:r>
      <w:proofErr w:type="gramEnd"/>
      <w:r>
        <w:rPr>
          <w:sz w:val="28"/>
          <w:szCs w:val="28"/>
        </w:rPr>
        <w:t xml:space="preserve"> Царицыно от 23 ноября 2011 года № 54/109/01-14</w:t>
      </w:r>
    </w:p>
    <w:p w:rsidR="00261283" w:rsidRDefault="00261283" w:rsidP="00261283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261283" w:rsidRDefault="00261283" w:rsidP="00261283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261283" w:rsidRDefault="00261283" w:rsidP="00261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Просить Контрольно-счетную палату Москвы осуществить внешнюю финансовую проверку годового отчета об исполнении муниципального бюджета в муниципальном округе Царицыно за 2013 года. </w:t>
      </w:r>
    </w:p>
    <w:p w:rsidR="00261283" w:rsidRPr="00D37189" w:rsidRDefault="00261283" w:rsidP="00261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 Москвы.</w:t>
      </w:r>
    </w:p>
    <w:p w:rsidR="00261283" w:rsidRPr="00D37189" w:rsidRDefault="00261283" w:rsidP="00261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18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261283" w:rsidRPr="00D37189" w:rsidRDefault="00261283" w:rsidP="00261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61283" w:rsidRDefault="00261283" w:rsidP="0026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283" w:rsidRDefault="00261283" w:rsidP="0026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283" w:rsidRDefault="00261283" w:rsidP="00261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61283" w:rsidRDefault="00261283" w:rsidP="00261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В.С. Козлов</w:t>
      </w:r>
    </w:p>
    <w:p w:rsidR="0007006C" w:rsidRPr="00261283" w:rsidRDefault="0007006C" w:rsidP="00261283">
      <w:pPr>
        <w:rPr>
          <w:rFonts w:ascii="Times New Roman" w:hAnsi="Times New Roman" w:cs="Times New Roman"/>
          <w:sz w:val="28"/>
          <w:szCs w:val="28"/>
        </w:rPr>
      </w:pPr>
    </w:p>
    <w:sectPr w:rsidR="0007006C" w:rsidRPr="00261283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3F" w:rsidRDefault="0031643F" w:rsidP="0007006C">
      <w:pPr>
        <w:spacing w:after="0" w:line="240" w:lineRule="auto"/>
      </w:pPr>
      <w:r>
        <w:separator/>
      </w:r>
    </w:p>
  </w:endnote>
  <w:endnote w:type="continuationSeparator" w:id="0">
    <w:p w:rsidR="0031643F" w:rsidRDefault="0031643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3F" w:rsidRDefault="0031643F" w:rsidP="0007006C">
      <w:pPr>
        <w:spacing w:after="0" w:line="240" w:lineRule="auto"/>
      </w:pPr>
      <w:r>
        <w:separator/>
      </w:r>
    </w:p>
  </w:footnote>
  <w:footnote w:type="continuationSeparator" w:id="0">
    <w:p w:rsidR="0031643F" w:rsidRDefault="0031643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28E4-E57F-4081-8AAE-CD75D579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2013-10-11T06:16:00Z</dcterms:created>
  <dcterms:modified xsi:type="dcterms:W3CDTF">2013-10-11T09:41:00Z</dcterms:modified>
</cp:coreProperties>
</file>