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56796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21.10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9145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914520" w:rsidRDefault="0091452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14520" w:rsidRPr="00611E99" w:rsidRDefault="00914520" w:rsidP="0091452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354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11E9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в </w:t>
      </w:r>
      <w:r w:rsidRPr="00611E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Контрольно-счетную палату Москвы о проведении внешней проверки годового отчета об исполнении бюджета муниципального округа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Царицыно</w:t>
      </w:r>
      <w:r w:rsidRPr="00611E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за 20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</w:t>
      </w:r>
      <w:r w:rsidRPr="00611E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914520" w:rsidRPr="00914520" w:rsidRDefault="00914520" w:rsidP="0091452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914520" w:rsidRPr="00A923A9" w:rsidRDefault="00914520" w:rsidP="0091452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914520" w:rsidRDefault="00914520" w:rsidP="009145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E9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12 статьи 3 </w:t>
      </w:r>
      <w:r w:rsidRPr="00611E9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</w:t>
      </w:r>
      <w:r w:rsidRPr="00611E9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42DA2">
        <w:rPr>
          <w:rFonts w:ascii="Times New Roman" w:eastAsia="Times New Roman" w:hAnsi="Times New Roman" w:cs="Times New Roman"/>
          <w:sz w:val="28"/>
          <w:szCs w:val="28"/>
        </w:rPr>
        <w:t>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DA2">
        <w:rPr>
          <w:rFonts w:ascii="Times New Roman" w:eastAsia="Times New Roman" w:hAnsi="Times New Roman" w:cs="Times New Roman"/>
          <w:sz w:val="28"/>
          <w:szCs w:val="28"/>
        </w:rPr>
        <w:t>237/01-14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520" w:rsidRPr="00611E99" w:rsidRDefault="00914520" w:rsidP="009145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E9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 w:rsidRPr="00611E9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</w:t>
      </w:r>
      <w:r w:rsidRPr="00611E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4520" w:rsidRPr="00611E99" w:rsidRDefault="00914520" w:rsidP="009145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E99">
        <w:rPr>
          <w:rFonts w:ascii="Times New Roman" w:eastAsia="Times New Roman" w:hAnsi="Times New Roman" w:cs="Times New Roman"/>
          <w:sz w:val="28"/>
          <w:szCs w:val="28"/>
        </w:rPr>
        <w:t xml:space="preserve">1. Просить </w:t>
      </w:r>
      <w:r w:rsidRPr="00611E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Контрольно-счетную палату Москвы (далее – КСП Москвы) провести внешнюю проверку годового отчета об исполнении бюджета муниципального округа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Царицыно</w:t>
      </w:r>
      <w:r w:rsidRPr="00611E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611E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Pr="00611E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4520" w:rsidRPr="00611E99" w:rsidRDefault="00914520" w:rsidP="009145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E99">
        <w:rPr>
          <w:rFonts w:ascii="Times New Roman" w:eastAsia="Times New Roman" w:hAnsi="Times New Roman" w:cs="Times New Roman"/>
          <w:sz w:val="28"/>
          <w:szCs w:val="28"/>
        </w:rPr>
        <w:t>2. А</w:t>
      </w:r>
      <w:r>
        <w:rPr>
          <w:rFonts w:ascii="Times New Roman" w:eastAsia="Times New Roman" w:hAnsi="Times New Roman" w:cs="Times New Roman"/>
          <w:sz w:val="28"/>
          <w:szCs w:val="28"/>
        </w:rPr>
        <w:t>ппарату Совета депутатов</w:t>
      </w:r>
      <w:r w:rsidRPr="00611E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611E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4520" w:rsidRPr="00611E99" w:rsidRDefault="00914520" w:rsidP="009145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E99">
        <w:rPr>
          <w:rFonts w:ascii="Times New Roman" w:eastAsia="Times New Roman" w:hAnsi="Times New Roman" w:cs="Times New Roman"/>
          <w:sz w:val="28"/>
          <w:szCs w:val="28"/>
        </w:rPr>
        <w:t>2.1. Обеспечить необходимые условия для проведения контрольных и экспертно-аналитических мероприятий КСП Москвы.</w:t>
      </w:r>
    </w:p>
    <w:p w:rsidR="00914520" w:rsidRDefault="00914520" w:rsidP="009145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D6C2E">
        <w:rPr>
          <w:rFonts w:ascii="Times New Roman" w:eastAsia="Times New Roman" w:hAnsi="Times New Roman" w:cs="Times New Roman"/>
          <w:sz w:val="28"/>
          <w:szCs w:val="28"/>
        </w:rPr>
        <w:t>2.2. До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ED6C2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C2E">
        <w:rPr>
          <w:rFonts w:ascii="Times New Roman" w:eastAsia="Times New Roman" w:hAnsi="Times New Roman" w:cs="Times New Roman"/>
          <w:sz w:val="28"/>
          <w:szCs w:val="28"/>
        </w:rPr>
        <w:t xml:space="preserve"> года направить в КСП Москвы документы и материалы, необходимые для проведения </w:t>
      </w:r>
      <w:r w:rsidRPr="00ED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внешней проверки годового отчета об исполнении бюджета муниципального округа Царицыно за 2020 год.</w:t>
      </w:r>
    </w:p>
    <w:p w:rsidR="00914520" w:rsidRPr="00ED6C2E" w:rsidRDefault="00914520" w:rsidP="009145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ED6C2E">
        <w:rPr>
          <w:rFonts w:ascii="Times New Roman" w:eastAsia="Times New Roman" w:hAnsi="Times New Roman" w:cs="Times New Roman"/>
          <w:sz w:val="28"/>
          <w:szCs w:val="28"/>
        </w:rPr>
        <w:t xml:space="preserve"> Направить копию настоящего решения в КСП Москвы до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ED6C2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6C2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14520" w:rsidRPr="00ED6C2E" w:rsidRDefault="00914520" w:rsidP="009145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2E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ED6C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ED6C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ED6C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ED6C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6C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6C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4520" w:rsidRPr="00ED6C2E" w:rsidRDefault="00914520" w:rsidP="0091452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2E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ED6C2E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ED6C2E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914520" w:rsidRPr="00611E99" w:rsidRDefault="00914520" w:rsidP="009145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520" w:rsidRPr="00611E99" w:rsidRDefault="00914520" w:rsidP="00914520">
      <w:pPr>
        <w:tabs>
          <w:tab w:val="left" w:pos="713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E9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Д.В. Хлестов</w:t>
      </w:r>
    </w:p>
    <w:p w:rsidR="000E33CD" w:rsidRPr="000E33CD" w:rsidRDefault="000E33CD" w:rsidP="00914520">
      <w:pPr>
        <w:spacing w:after="0"/>
        <w:rPr>
          <w:rFonts w:ascii="Calibri" w:eastAsia="Calibri" w:hAnsi="Calibri" w:cs="Times New Roman"/>
          <w:b/>
          <w:bCs/>
          <w:lang w:eastAsia="en-US"/>
        </w:rPr>
      </w:pPr>
    </w:p>
    <w:sectPr w:rsidR="000E33CD" w:rsidRPr="000E33CD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67965"/>
    <w:rsid w:val="005824AE"/>
    <w:rsid w:val="005E6BAD"/>
    <w:rsid w:val="00634225"/>
    <w:rsid w:val="006615CA"/>
    <w:rsid w:val="00766615"/>
    <w:rsid w:val="0083187F"/>
    <w:rsid w:val="008853BF"/>
    <w:rsid w:val="008F13E4"/>
    <w:rsid w:val="00914520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2020-10-21T07:35:00Z</dcterms:modified>
</cp:coreProperties>
</file>